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E8" w:rsidRPr="00A23611" w:rsidRDefault="00952DE8" w:rsidP="00952DE8">
      <w:pPr>
        <w:autoSpaceDE w:val="0"/>
        <w:autoSpaceDN w:val="0"/>
        <w:adjustRightInd w:val="0"/>
        <w:contextualSpacing/>
        <w:jc w:val="center"/>
        <w:rPr>
          <w:rFonts w:ascii="Arial" w:hAnsi="Arial" w:cs="Arial"/>
        </w:rPr>
      </w:pPr>
      <w:r w:rsidRPr="00A23611">
        <w:rPr>
          <w:rFonts w:ascii="Arial" w:hAnsi="Arial" w:cs="Arial"/>
        </w:rPr>
        <w:t>СОВЕТ НАРОДНЫХ ДЕПУТАТОВ</w:t>
      </w:r>
    </w:p>
    <w:p w:rsidR="00952DE8" w:rsidRPr="00A23611" w:rsidRDefault="00952DE8" w:rsidP="00952DE8">
      <w:pPr>
        <w:autoSpaceDE w:val="0"/>
        <w:autoSpaceDN w:val="0"/>
        <w:adjustRightInd w:val="0"/>
        <w:contextualSpacing/>
        <w:jc w:val="center"/>
        <w:rPr>
          <w:rFonts w:ascii="Arial" w:hAnsi="Arial" w:cs="Arial"/>
        </w:rPr>
      </w:pPr>
      <w:r>
        <w:rPr>
          <w:rFonts w:ascii="Arial" w:hAnsi="Arial" w:cs="Arial"/>
        </w:rPr>
        <w:t xml:space="preserve">ЖУРАВСКОГО </w:t>
      </w:r>
      <w:r w:rsidRPr="00A23611">
        <w:rPr>
          <w:rFonts w:ascii="Arial" w:hAnsi="Arial" w:cs="Arial"/>
        </w:rPr>
        <w:t>СЕЛЬСКОГО  ПОСЕЛЕНИЯ</w:t>
      </w:r>
    </w:p>
    <w:p w:rsidR="00952DE8" w:rsidRPr="00A23611" w:rsidRDefault="00952DE8" w:rsidP="00952DE8">
      <w:pPr>
        <w:autoSpaceDE w:val="0"/>
        <w:autoSpaceDN w:val="0"/>
        <w:adjustRightInd w:val="0"/>
        <w:contextualSpacing/>
        <w:jc w:val="center"/>
        <w:rPr>
          <w:rFonts w:ascii="Arial" w:hAnsi="Arial" w:cs="Arial"/>
        </w:rPr>
      </w:pPr>
      <w:r w:rsidRPr="00A23611">
        <w:rPr>
          <w:rFonts w:ascii="Arial" w:hAnsi="Arial" w:cs="Arial"/>
        </w:rPr>
        <w:t>КАНТЕМИРОВСКОГО МУНИЦИПАЛЬНОГО РАЙОНА</w:t>
      </w:r>
    </w:p>
    <w:p w:rsidR="00952DE8" w:rsidRPr="00A23611" w:rsidRDefault="00952DE8" w:rsidP="00952DE8">
      <w:pPr>
        <w:autoSpaceDE w:val="0"/>
        <w:autoSpaceDN w:val="0"/>
        <w:adjustRightInd w:val="0"/>
        <w:contextualSpacing/>
        <w:jc w:val="center"/>
        <w:rPr>
          <w:rFonts w:ascii="Arial" w:hAnsi="Arial" w:cs="Arial"/>
        </w:rPr>
      </w:pPr>
      <w:r w:rsidRPr="00A23611">
        <w:rPr>
          <w:rFonts w:ascii="Arial" w:hAnsi="Arial" w:cs="Arial"/>
        </w:rPr>
        <w:t>ВОРОНЕЖСКОЙ ОБЛАСТИ</w:t>
      </w:r>
    </w:p>
    <w:p w:rsidR="00952DE8" w:rsidRPr="00A23611" w:rsidRDefault="00952DE8" w:rsidP="00952DE8">
      <w:pPr>
        <w:pStyle w:val="ConsPlusTitle"/>
        <w:jc w:val="center"/>
        <w:rPr>
          <w:rFonts w:ascii="Arial" w:hAnsi="Arial" w:cs="Arial"/>
          <w:sz w:val="24"/>
          <w:szCs w:val="24"/>
        </w:rPr>
      </w:pPr>
      <w:r w:rsidRPr="00A23611">
        <w:rPr>
          <w:rFonts w:ascii="Arial" w:hAnsi="Arial" w:cs="Arial"/>
          <w:sz w:val="24"/>
          <w:szCs w:val="24"/>
        </w:rPr>
        <w:t>Р Е Ш Е Н И Е</w:t>
      </w:r>
      <w:r>
        <w:rPr>
          <w:rFonts w:ascii="Arial" w:hAnsi="Arial" w:cs="Arial"/>
          <w:sz w:val="24"/>
          <w:szCs w:val="24"/>
        </w:rPr>
        <w:t xml:space="preserve">  № </w:t>
      </w:r>
      <w:r w:rsidR="00571500">
        <w:rPr>
          <w:rFonts w:ascii="Arial" w:hAnsi="Arial" w:cs="Arial"/>
          <w:sz w:val="24"/>
          <w:szCs w:val="24"/>
        </w:rPr>
        <w:t>2</w:t>
      </w:r>
      <w:r w:rsidR="00B858D0">
        <w:rPr>
          <w:rFonts w:ascii="Arial" w:hAnsi="Arial" w:cs="Arial"/>
          <w:sz w:val="24"/>
          <w:szCs w:val="24"/>
        </w:rPr>
        <w:t>69</w:t>
      </w:r>
    </w:p>
    <w:p w:rsidR="00952DE8" w:rsidRPr="00A23611" w:rsidRDefault="00952DE8" w:rsidP="00952DE8">
      <w:pPr>
        <w:pStyle w:val="ConsPlusTitle"/>
        <w:jc w:val="center"/>
        <w:rPr>
          <w:rFonts w:ascii="Arial" w:hAnsi="Arial" w:cs="Arial"/>
          <w:sz w:val="24"/>
          <w:szCs w:val="24"/>
        </w:rPr>
      </w:pPr>
    </w:p>
    <w:p w:rsidR="00952DE8" w:rsidRPr="003E2235" w:rsidRDefault="00952DE8" w:rsidP="00952DE8">
      <w:pPr>
        <w:pStyle w:val="ConsPlusTitle"/>
        <w:rPr>
          <w:sz w:val="24"/>
          <w:szCs w:val="24"/>
        </w:rPr>
      </w:pPr>
      <w:r w:rsidRPr="003E2235">
        <w:rPr>
          <w:sz w:val="24"/>
          <w:szCs w:val="24"/>
        </w:rPr>
        <w:t xml:space="preserve">От </w:t>
      </w:r>
      <w:r w:rsidR="00B858D0">
        <w:rPr>
          <w:sz w:val="24"/>
          <w:szCs w:val="24"/>
        </w:rPr>
        <w:t>12</w:t>
      </w:r>
      <w:r w:rsidRPr="003E2235">
        <w:rPr>
          <w:sz w:val="24"/>
          <w:szCs w:val="24"/>
        </w:rPr>
        <w:t>.0</w:t>
      </w:r>
      <w:r w:rsidR="00571500">
        <w:rPr>
          <w:sz w:val="24"/>
          <w:szCs w:val="24"/>
        </w:rPr>
        <w:t>2</w:t>
      </w:r>
      <w:r w:rsidRPr="003E2235">
        <w:rPr>
          <w:sz w:val="24"/>
          <w:szCs w:val="24"/>
        </w:rPr>
        <w:t>.202</w:t>
      </w:r>
      <w:r w:rsidR="005F4C89">
        <w:rPr>
          <w:sz w:val="24"/>
          <w:szCs w:val="24"/>
        </w:rPr>
        <w:t>5</w:t>
      </w:r>
      <w:r w:rsidRPr="003E2235">
        <w:rPr>
          <w:sz w:val="24"/>
          <w:szCs w:val="24"/>
        </w:rPr>
        <w:t>года</w:t>
      </w:r>
    </w:p>
    <w:p w:rsidR="00952DE8" w:rsidRDefault="00952DE8" w:rsidP="00952DE8">
      <w:pPr>
        <w:shd w:val="clear" w:color="auto" w:fill="FFFFFF"/>
        <w:spacing w:line="240" w:lineRule="auto"/>
        <w:contextualSpacing/>
        <w:rPr>
          <w:rFonts w:ascii="Times New Roman" w:eastAsia="Times New Roman" w:hAnsi="Times New Roman" w:cs="Times New Roman"/>
          <w:b/>
          <w:bCs/>
          <w:color w:val="212121"/>
          <w:sz w:val="24"/>
          <w:szCs w:val="24"/>
        </w:rPr>
      </w:pPr>
      <w:r w:rsidRPr="001B2A8A">
        <w:rPr>
          <w:rFonts w:ascii="Times New Roman" w:eastAsia="Times New Roman" w:hAnsi="Times New Roman" w:cs="Times New Roman"/>
          <w:b/>
          <w:bCs/>
          <w:color w:val="212121"/>
          <w:sz w:val="24"/>
          <w:szCs w:val="24"/>
        </w:rPr>
        <w:t>Отчет главы</w:t>
      </w:r>
      <w:r>
        <w:rPr>
          <w:rFonts w:ascii="Times New Roman" w:eastAsia="Times New Roman" w:hAnsi="Times New Roman" w:cs="Times New Roman"/>
          <w:b/>
          <w:bCs/>
          <w:color w:val="212121"/>
          <w:sz w:val="24"/>
          <w:szCs w:val="24"/>
        </w:rPr>
        <w:t xml:space="preserve"> </w:t>
      </w:r>
      <w:r w:rsidRPr="001B2A8A">
        <w:rPr>
          <w:rFonts w:ascii="Times New Roman" w:eastAsia="Times New Roman" w:hAnsi="Times New Roman" w:cs="Times New Roman"/>
          <w:b/>
          <w:bCs/>
          <w:color w:val="212121"/>
          <w:sz w:val="24"/>
          <w:szCs w:val="24"/>
        </w:rPr>
        <w:t>Журавского сельского поселения</w:t>
      </w:r>
      <w:r w:rsidRPr="001B2A8A">
        <w:rPr>
          <w:rFonts w:ascii="Times New Roman" w:eastAsia="Times New Roman" w:hAnsi="Times New Roman" w:cs="Times New Roman"/>
          <w:b/>
          <w:bCs/>
          <w:color w:val="212121"/>
          <w:sz w:val="24"/>
          <w:szCs w:val="24"/>
        </w:rPr>
        <w:br/>
        <w:t xml:space="preserve">о результатах деятельности администрации поселения </w:t>
      </w:r>
    </w:p>
    <w:p w:rsidR="00952DE8" w:rsidRPr="001B2A8A" w:rsidRDefault="00952DE8" w:rsidP="00952DE8">
      <w:pPr>
        <w:shd w:val="clear" w:color="auto" w:fill="FFFFFF"/>
        <w:spacing w:line="240" w:lineRule="auto"/>
        <w:contextualSpacing/>
        <w:rPr>
          <w:rFonts w:ascii="Times New Roman" w:eastAsia="Times New Roman" w:hAnsi="Times New Roman" w:cs="Times New Roman"/>
          <w:color w:val="212121"/>
          <w:sz w:val="24"/>
          <w:szCs w:val="24"/>
        </w:rPr>
      </w:pPr>
      <w:r w:rsidRPr="001B2A8A">
        <w:rPr>
          <w:rFonts w:ascii="Times New Roman" w:eastAsia="Times New Roman" w:hAnsi="Times New Roman" w:cs="Times New Roman"/>
          <w:b/>
          <w:bCs/>
          <w:color w:val="212121"/>
          <w:sz w:val="24"/>
          <w:szCs w:val="24"/>
        </w:rPr>
        <w:t>за 202</w:t>
      </w:r>
      <w:r w:rsidR="00B858D0">
        <w:rPr>
          <w:rFonts w:ascii="Times New Roman" w:eastAsia="Times New Roman" w:hAnsi="Times New Roman" w:cs="Times New Roman"/>
          <w:b/>
          <w:bCs/>
          <w:color w:val="212121"/>
          <w:sz w:val="24"/>
          <w:szCs w:val="24"/>
        </w:rPr>
        <w:t>4</w:t>
      </w:r>
      <w:r w:rsidRPr="001B2A8A">
        <w:rPr>
          <w:rFonts w:ascii="Times New Roman" w:eastAsia="Times New Roman" w:hAnsi="Times New Roman" w:cs="Times New Roman"/>
          <w:b/>
          <w:bCs/>
          <w:color w:val="212121"/>
          <w:sz w:val="24"/>
          <w:szCs w:val="24"/>
        </w:rPr>
        <w:t xml:space="preserve"> год и перспективах развития на 202</w:t>
      </w:r>
      <w:r w:rsidR="00B858D0">
        <w:rPr>
          <w:rFonts w:ascii="Times New Roman" w:eastAsia="Times New Roman" w:hAnsi="Times New Roman" w:cs="Times New Roman"/>
          <w:b/>
          <w:bCs/>
          <w:color w:val="212121"/>
          <w:sz w:val="24"/>
          <w:szCs w:val="24"/>
        </w:rPr>
        <w:t>5</w:t>
      </w:r>
      <w:r w:rsidRPr="001B2A8A">
        <w:rPr>
          <w:rFonts w:ascii="Times New Roman" w:eastAsia="Times New Roman" w:hAnsi="Times New Roman" w:cs="Times New Roman"/>
          <w:b/>
          <w:bCs/>
          <w:color w:val="212121"/>
          <w:sz w:val="24"/>
          <w:szCs w:val="24"/>
        </w:rPr>
        <w:t xml:space="preserve"> год</w:t>
      </w:r>
    </w:p>
    <w:p w:rsidR="00A13FD2" w:rsidRDefault="00A13FD2" w:rsidP="00952DE8">
      <w:pPr>
        <w:contextualSpacing/>
        <w:jc w:val="both"/>
        <w:rPr>
          <w:rFonts w:ascii="Times New Roman" w:hAnsi="Times New Roman" w:cs="Times New Roman"/>
        </w:rPr>
      </w:pP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Заслушав    и  обсудив   доклад    администрации  Журавского  сельского</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поселения  Кантемировского   муниципального  района  Воронежской  области,</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Совет  народных  депутатов  Журавского  сельского  поселения</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РЕШИЛ:</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 xml:space="preserve">    1.   Признать   работу   администрации   Журавского  сельского  поселении   </w:t>
      </w:r>
      <w:r w:rsidR="003E2235" w:rsidRPr="00A13FD2">
        <w:rPr>
          <w:rFonts w:ascii="Times New Roman" w:hAnsi="Times New Roman" w:cs="Times New Roman"/>
        </w:rPr>
        <w:t>с оценкой «</w:t>
      </w:r>
      <w:r w:rsidR="00571500" w:rsidRPr="00A13FD2">
        <w:rPr>
          <w:rFonts w:ascii="Times New Roman" w:hAnsi="Times New Roman" w:cs="Times New Roman"/>
        </w:rPr>
        <w:t>удовлетворительно</w:t>
      </w:r>
      <w:r w:rsidR="003E2235" w:rsidRPr="00A13FD2">
        <w:rPr>
          <w:rFonts w:ascii="Times New Roman" w:hAnsi="Times New Roman" w:cs="Times New Roman"/>
        </w:rPr>
        <w:t>»</w:t>
      </w:r>
      <w:r w:rsidRPr="00A13FD2">
        <w:rPr>
          <w:rFonts w:ascii="Times New Roman" w:hAnsi="Times New Roman" w:cs="Times New Roman"/>
        </w:rPr>
        <w:t>.</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 xml:space="preserve">    2.   Определить основными задачами  работы   администрации  поселения  на  202</w:t>
      </w:r>
      <w:r w:rsidR="00B858D0" w:rsidRPr="00A13FD2">
        <w:rPr>
          <w:rFonts w:ascii="Times New Roman" w:hAnsi="Times New Roman" w:cs="Times New Roman"/>
        </w:rPr>
        <w:t>5</w:t>
      </w:r>
      <w:r w:rsidRPr="00A13FD2">
        <w:rPr>
          <w:rFonts w:ascii="Times New Roman" w:hAnsi="Times New Roman" w:cs="Times New Roman"/>
        </w:rPr>
        <w:t xml:space="preserve">  год</w:t>
      </w:r>
      <w:r w:rsidR="00A13FD2" w:rsidRPr="00A13FD2">
        <w:rPr>
          <w:rFonts w:ascii="Times New Roman" w:hAnsi="Times New Roman" w:cs="Times New Roman"/>
        </w:rPr>
        <w:t>:</w:t>
      </w:r>
    </w:p>
    <w:p w:rsidR="00A13FD2" w:rsidRDefault="00A13FD2" w:rsidP="00A13FD2">
      <w:pPr>
        <w:jc w:val="both"/>
        <w:rPr>
          <w:rFonts w:ascii="Times New Roman" w:hAnsi="Times New Roman" w:cs="Times New Roman"/>
          <w:color w:val="000000"/>
          <w:shd w:val="clear" w:color="auto" w:fill="FFFFFF"/>
        </w:rPr>
      </w:pPr>
      <w:r w:rsidRPr="00A13FD2">
        <w:rPr>
          <w:rFonts w:ascii="Times New Roman" w:hAnsi="Times New Roman" w:cs="Times New Roman"/>
          <w:color w:val="000000"/>
          <w:shd w:val="clear" w:color="auto" w:fill="FFFFFF"/>
        </w:rPr>
        <w:t xml:space="preserve">       </w:t>
      </w:r>
      <w:r w:rsidRPr="00A13FD2">
        <w:rPr>
          <w:rFonts w:ascii="Times New Roman" w:hAnsi="Times New Roman" w:cs="Times New Roman"/>
          <w:color w:val="000000"/>
          <w:shd w:val="clear" w:color="auto" w:fill="FFFFFF"/>
        </w:rPr>
        <w:t>Повышение безопасности  дорожного движения,  это – ремонт дорог,  подсыпка щебнем и грейдирование дорог, установка дорожных знаков.</w:t>
      </w:r>
    </w:p>
    <w:p w:rsidR="00A13FD2" w:rsidRPr="00A13FD2" w:rsidRDefault="00A13FD2" w:rsidP="00A13FD2">
      <w:pPr>
        <w:jc w:val="both"/>
        <w:rPr>
          <w:rFonts w:ascii="Times New Roman" w:hAnsi="Times New Roman" w:cs="Times New Roman"/>
          <w:color w:val="000000"/>
          <w:shd w:val="clear" w:color="auto" w:fill="FFFFFF"/>
        </w:rPr>
      </w:pPr>
      <w:r w:rsidRPr="00A13FD2">
        <w:rPr>
          <w:rFonts w:ascii="Times New Roman" w:hAnsi="Times New Roman" w:cs="Times New Roman"/>
          <w:color w:val="000000"/>
          <w:shd w:val="clear" w:color="auto" w:fill="FFFFFF"/>
        </w:rPr>
        <w:t xml:space="preserve">     </w:t>
      </w:r>
      <w:r w:rsidRPr="00A13FD2">
        <w:rPr>
          <w:rFonts w:ascii="Times New Roman" w:hAnsi="Times New Roman" w:cs="Times New Roman"/>
          <w:color w:val="000000"/>
          <w:shd w:val="clear" w:color="auto" w:fill="FFFFFF"/>
        </w:rPr>
        <w:t>Обустройство зоны отдыха в п.Охрового Завода ТОС «Охрозавод»,  при удачной защите поданной заявки. Обращаю особое внимание на активность граждан. С помощью участия в программах ТОС, Инициативного бюджетирования возможно решить множество задач по благоустройству наших сёл. Только совместными усилиями мы можем добиться результатов. От жителей поселения зависит многое и Ваше участие очень важно. Приглашаем всех граждан на общие собрания для участия в обсуждении и выборе проектов.</w:t>
      </w:r>
    </w:p>
    <w:p w:rsidR="00A13FD2" w:rsidRPr="00A13FD2" w:rsidRDefault="00A13FD2" w:rsidP="00A13FD2">
      <w:pPr>
        <w:jc w:val="both"/>
        <w:rPr>
          <w:rFonts w:ascii="Times New Roman" w:hAnsi="Times New Roman" w:cs="Times New Roman"/>
          <w:color w:val="000000"/>
          <w:shd w:val="clear" w:color="auto" w:fill="FFFFFF"/>
        </w:rPr>
      </w:pPr>
      <w:r w:rsidRPr="00A13FD2">
        <w:rPr>
          <w:rFonts w:ascii="Times New Roman" w:hAnsi="Times New Roman" w:cs="Times New Roman"/>
          <w:color w:val="000000"/>
          <w:shd w:val="clear" w:color="auto" w:fill="FFFFFF"/>
        </w:rPr>
        <w:t xml:space="preserve">    </w:t>
      </w:r>
      <w:r w:rsidRPr="00A13FD2">
        <w:rPr>
          <w:rFonts w:ascii="Times New Roman" w:hAnsi="Times New Roman" w:cs="Times New Roman"/>
          <w:color w:val="000000"/>
          <w:shd w:val="clear" w:color="auto" w:fill="FFFFFF"/>
        </w:rPr>
        <w:t>Поддержание в рабочем состоянии уличного освещения, замена ДРЛ ламп на энергосберегающие.</w:t>
      </w:r>
    </w:p>
    <w:p w:rsidR="00A13FD2" w:rsidRPr="00A13FD2" w:rsidRDefault="00A13FD2" w:rsidP="00A13FD2">
      <w:pPr>
        <w:jc w:val="both"/>
        <w:rPr>
          <w:rFonts w:ascii="Times New Roman" w:hAnsi="Times New Roman" w:cs="Times New Roman"/>
          <w:color w:val="000000"/>
          <w:shd w:val="clear" w:color="auto" w:fill="FFFFFF"/>
        </w:rPr>
      </w:pPr>
      <w:r w:rsidRPr="00A13FD2">
        <w:rPr>
          <w:rFonts w:ascii="Times New Roman" w:hAnsi="Times New Roman" w:cs="Times New Roman"/>
          <w:color w:val="000000"/>
          <w:shd w:val="clear" w:color="auto" w:fill="FFFFFF"/>
        </w:rPr>
        <w:t xml:space="preserve">   </w:t>
      </w:r>
      <w:r w:rsidRPr="00A13FD2">
        <w:rPr>
          <w:rFonts w:ascii="Times New Roman" w:hAnsi="Times New Roman" w:cs="Times New Roman"/>
          <w:color w:val="000000"/>
          <w:shd w:val="clear" w:color="auto" w:fill="FFFFFF"/>
        </w:rPr>
        <w:t xml:space="preserve"> 2025 год – объявлен Президентом РФ годом «Защитника Отечества», как дань памяти героям всех поколений – от тех кто защищал нашу страну в годы ВОВ до нынешних участников СВО. Мероприятия, приуроченные к празднованию 80 - летия Победы в Великой Отечественной войне, будут проходить по всей России в течении всего года. Наша задача - обеспечить полное выполнение всех намеченных мероприятий, привести в кратчайшие сроки ремонты памятников погибшим односельчанам в годы ВОВ .</w:t>
      </w:r>
    </w:p>
    <w:p w:rsidR="00952DE8" w:rsidRPr="00A13FD2" w:rsidRDefault="00A13FD2" w:rsidP="00A13FD2">
      <w:pPr>
        <w:jc w:val="both"/>
        <w:rPr>
          <w:rFonts w:ascii="Times New Roman" w:hAnsi="Times New Roman" w:cs="Times New Roman"/>
        </w:rPr>
      </w:pPr>
      <w:r w:rsidRPr="00A13FD2">
        <w:rPr>
          <w:rFonts w:ascii="Times New Roman" w:hAnsi="Times New Roman" w:cs="Times New Roman"/>
          <w:color w:val="000000"/>
          <w:shd w:val="clear" w:color="auto" w:fill="FFFFFF"/>
        </w:rPr>
        <w:t xml:space="preserve">      </w:t>
      </w:r>
      <w:r w:rsidRPr="00A13FD2">
        <w:rPr>
          <w:rFonts w:ascii="Times New Roman" w:hAnsi="Times New Roman" w:cs="Times New Roman"/>
          <w:color w:val="000000"/>
          <w:shd w:val="clear" w:color="auto" w:fill="FFFFFF"/>
        </w:rPr>
        <w:t>2025 год – это еще и год политических событий. В сентябре пройдут очередные выборы Депутатов Воронежской областной Думы  8-го созыва и депутатов Журавского сельского поселения, поэтому наша задача подойти к этому мероприятию ответственно, с высокой активностью. Жители Журавского сельского поселения всегда активно участвуют в политических событиях, и я уверен, что эта активность не снизится и в текущем году.</w:t>
      </w:r>
      <w:r w:rsidR="00571500" w:rsidRPr="00A13FD2">
        <w:rPr>
          <w:rFonts w:ascii="Times New Roman" w:hAnsi="Times New Roman" w:cs="Times New Roman"/>
          <w:color w:val="000000"/>
          <w:shd w:val="clear" w:color="auto" w:fill="FFFFFF"/>
        </w:rPr>
        <w:br/>
      </w:r>
      <w:r w:rsidR="00952DE8" w:rsidRPr="00A13FD2">
        <w:rPr>
          <w:rFonts w:ascii="Times New Roman" w:hAnsi="Times New Roman" w:cs="Times New Roman"/>
        </w:rPr>
        <w:t xml:space="preserve">         3.   Опубликовать   настоящее   решение  в  </w:t>
      </w:r>
      <w:r w:rsidR="007E1728" w:rsidRPr="00A13FD2">
        <w:rPr>
          <w:rFonts w:ascii="Times New Roman" w:hAnsi="Times New Roman" w:cs="Times New Roman"/>
        </w:rPr>
        <w:t>Вестнике</w:t>
      </w:r>
      <w:r w:rsidR="00952DE8" w:rsidRPr="00A13FD2">
        <w:rPr>
          <w:rFonts w:ascii="Times New Roman" w:hAnsi="Times New Roman" w:cs="Times New Roman"/>
        </w:rPr>
        <w:t xml:space="preserve">  нормативно-правовых  актов  Журавского   сельского  поселения.  </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 xml:space="preserve">Глава  Журавского </w:t>
      </w:r>
    </w:p>
    <w:p w:rsidR="00952DE8" w:rsidRPr="00A13FD2" w:rsidRDefault="00952DE8" w:rsidP="00952DE8">
      <w:pPr>
        <w:contextualSpacing/>
        <w:jc w:val="both"/>
        <w:rPr>
          <w:rFonts w:ascii="Times New Roman" w:hAnsi="Times New Roman" w:cs="Times New Roman"/>
        </w:rPr>
      </w:pPr>
      <w:r w:rsidRPr="00A13FD2">
        <w:rPr>
          <w:rFonts w:ascii="Times New Roman" w:hAnsi="Times New Roman" w:cs="Times New Roman"/>
        </w:rPr>
        <w:t>сельского  поселения                                                                       Р.В.Каплиев</w:t>
      </w:r>
    </w:p>
    <w:p w:rsidR="00952DE8" w:rsidRPr="00A13FD2" w:rsidRDefault="00952DE8" w:rsidP="001B2A8A">
      <w:pPr>
        <w:shd w:val="clear" w:color="auto" w:fill="FFFFFF"/>
        <w:spacing w:line="240" w:lineRule="auto"/>
        <w:contextualSpacing/>
        <w:jc w:val="center"/>
        <w:rPr>
          <w:rFonts w:ascii="Times New Roman" w:eastAsia="Times New Roman" w:hAnsi="Times New Roman" w:cs="Times New Roman"/>
          <w:b/>
          <w:bCs/>
          <w:color w:val="212121"/>
        </w:rPr>
      </w:pPr>
    </w:p>
    <w:p w:rsidR="001D51AF" w:rsidRPr="00A13FD2" w:rsidRDefault="001D51AF" w:rsidP="001D51AF">
      <w:pPr>
        <w:autoSpaceDE w:val="0"/>
        <w:autoSpaceDN w:val="0"/>
        <w:adjustRightInd w:val="0"/>
        <w:contextualSpacing/>
        <w:jc w:val="both"/>
        <w:rPr>
          <w:rFonts w:ascii="Times New Roman" w:hAnsi="Times New Roman" w:cs="Times New Roman"/>
          <w:color w:val="262626" w:themeColor="text1" w:themeTint="D9"/>
        </w:rPr>
      </w:pPr>
      <w:r w:rsidRPr="00A13FD2">
        <w:rPr>
          <w:rFonts w:ascii="Times New Roman" w:hAnsi="Times New Roman" w:cs="Times New Roman"/>
          <w:color w:val="262626" w:themeColor="text1" w:themeTint="D9"/>
        </w:rPr>
        <w:t xml:space="preserve">Председатель Совета народных депутатов </w:t>
      </w:r>
    </w:p>
    <w:p w:rsidR="001D51AF" w:rsidRPr="00A13FD2" w:rsidRDefault="001D51AF" w:rsidP="001D51AF">
      <w:pPr>
        <w:autoSpaceDE w:val="0"/>
        <w:autoSpaceDN w:val="0"/>
        <w:adjustRightInd w:val="0"/>
        <w:contextualSpacing/>
        <w:jc w:val="both"/>
        <w:rPr>
          <w:rFonts w:ascii="Times New Roman" w:hAnsi="Times New Roman" w:cs="Times New Roman"/>
          <w:color w:val="262626" w:themeColor="text1" w:themeTint="D9"/>
        </w:rPr>
      </w:pPr>
      <w:r w:rsidRPr="00A13FD2">
        <w:rPr>
          <w:rFonts w:ascii="Times New Roman" w:hAnsi="Times New Roman" w:cs="Times New Roman"/>
          <w:color w:val="262626" w:themeColor="text1" w:themeTint="D9"/>
        </w:rPr>
        <w:t>Журавского сельского поселения                                                 А.Е.Бенда</w:t>
      </w:r>
    </w:p>
    <w:p w:rsidR="001275D5" w:rsidRDefault="001275D5" w:rsidP="001275D5">
      <w:pPr>
        <w:shd w:val="clear" w:color="auto" w:fill="FFFFFF"/>
        <w:spacing w:line="240" w:lineRule="auto"/>
        <w:jc w:val="center"/>
        <w:rPr>
          <w:rFonts w:ascii="Times New Roman" w:eastAsia="Times New Roman" w:hAnsi="Times New Roman" w:cs="Times New Roman"/>
          <w:color w:val="212121"/>
          <w:sz w:val="24"/>
          <w:szCs w:val="24"/>
        </w:rPr>
      </w:pPr>
      <w:bookmarkStart w:id="0" w:name="_GoBack"/>
      <w:bookmarkEnd w:id="0"/>
      <w:r>
        <w:rPr>
          <w:rFonts w:ascii="Times New Roman" w:eastAsia="Times New Roman" w:hAnsi="Times New Roman" w:cs="Times New Roman"/>
          <w:b/>
          <w:bCs/>
          <w:color w:val="212121"/>
          <w:sz w:val="24"/>
          <w:szCs w:val="24"/>
        </w:rPr>
        <w:lastRenderedPageBreak/>
        <w:t>Отчет главы</w:t>
      </w:r>
      <w:r>
        <w:rPr>
          <w:rFonts w:ascii="Times New Roman" w:eastAsia="Times New Roman" w:hAnsi="Times New Roman" w:cs="Times New Roman"/>
          <w:b/>
          <w:bCs/>
          <w:color w:val="212121"/>
          <w:sz w:val="24"/>
          <w:szCs w:val="24"/>
        </w:rPr>
        <w:br/>
        <w:t>Журавского сельского поселения</w:t>
      </w:r>
      <w:r>
        <w:rPr>
          <w:rFonts w:ascii="Times New Roman" w:eastAsia="Times New Roman" w:hAnsi="Times New Roman" w:cs="Times New Roman"/>
          <w:b/>
          <w:bCs/>
          <w:color w:val="212121"/>
          <w:sz w:val="24"/>
          <w:szCs w:val="24"/>
        </w:rPr>
        <w:br/>
        <w:t>о результатах деятельности администрации поселения за 202</w:t>
      </w:r>
      <w:r w:rsidR="002C42DE">
        <w:rPr>
          <w:rFonts w:ascii="Times New Roman" w:eastAsia="Times New Roman" w:hAnsi="Times New Roman" w:cs="Times New Roman"/>
          <w:b/>
          <w:bCs/>
          <w:color w:val="212121"/>
          <w:sz w:val="24"/>
          <w:szCs w:val="24"/>
        </w:rPr>
        <w:t>4</w:t>
      </w:r>
      <w:r>
        <w:rPr>
          <w:rFonts w:ascii="Times New Roman" w:eastAsia="Times New Roman" w:hAnsi="Times New Roman" w:cs="Times New Roman"/>
          <w:b/>
          <w:bCs/>
          <w:color w:val="212121"/>
          <w:sz w:val="24"/>
          <w:szCs w:val="24"/>
        </w:rPr>
        <w:t xml:space="preserve"> год и перспективах развития на 202</w:t>
      </w:r>
      <w:r w:rsidR="002C42DE">
        <w:rPr>
          <w:rFonts w:ascii="Times New Roman" w:eastAsia="Times New Roman" w:hAnsi="Times New Roman" w:cs="Times New Roman"/>
          <w:b/>
          <w:bCs/>
          <w:color w:val="212121"/>
          <w:sz w:val="24"/>
          <w:szCs w:val="24"/>
        </w:rPr>
        <w:t>5</w:t>
      </w:r>
      <w:r>
        <w:rPr>
          <w:rFonts w:ascii="Times New Roman" w:eastAsia="Times New Roman" w:hAnsi="Times New Roman" w:cs="Times New Roman"/>
          <w:b/>
          <w:bCs/>
          <w:color w:val="212121"/>
          <w:sz w:val="24"/>
          <w:szCs w:val="24"/>
        </w:rPr>
        <w:t xml:space="preserve"> год</w:t>
      </w:r>
    </w:p>
    <w:p w:rsidR="001275D5" w:rsidRPr="001275D5" w:rsidRDefault="001275D5" w:rsidP="001275D5">
      <w:pPr>
        <w:shd w:val="clear" w:color="auto" w:fill="FFFFFF"/>
        <w:spacing w:line="367" w:lineRule="exact"/>
        <w:ind w:left="55"/>
        <w:contextualSpacing/>
        <w:jc w:val="both"/>
        <w:rPr>
          <w:spacing w:val="-1"/>
        </w:rPr>
      </w:pPr>
      <w:r w:rsidRPr="001275D5">
        <w:rPr>
          <w:rFonts w:ascii="Times New Roman" w:hAnsi="Times New Roman"/>
          <w:spacing w:val="-1"/>
        </w:rPr>
        <w:t>Уважаемые гости и жители  нашего поселения!</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Сегодня  мы представляем Вам Отчет о работе администрации Журавского сельского поселения за 2024 год и отчёт о деятельности Образовательных учреждения на территории нашего поселения.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В нашем сегодняшнем мероприятии принимают участие:___________</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Деятельность администрации Журавского сельского поселения в минувшем периоде строилась в соответствии с федеральным и областным законодательством, Уставом сельского поселения.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2)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Общая площадь территории Журавского сельского поселения составляет 12500 га., земли с/х назначения – 9815 га, земли населенных пунктов - 730 га,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(слайд 3) В состав Журавского сельского поселения входят 5 населенных пунктов: с.Журавка, п.Охрового Завода, с.Касьяновка, х. Казимировка, с. Пасюковка. Общая протяженность дорожной сети 31,7 км, в том числе дорог с асфальтобетонным покрытием – 15,8 км. Все населенные пункты на территории поселения соединены асфальтированными дорогами.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(слайд 4)</w:t>
      </w:r>
      <w:r w:rsidRPr="002C42DE">
        <w:rPr>
          <w:rFonts w:ascii="Times New Roman" w:eastAsia="Times New Roman" w:hAnsi="Times New Roman" w:cs="Times New Roman"/>
        </w:rPr>
        <w:tab/>
        <w:t xml:space="preserve">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(слайд 5) В поселении продолжается постепенное снижение количества населения, связанное с постоянным превышением количества умерших над числом родившихся, миграцией населения. В 2024 году умерло 24  человек (по сравнению с прошлым годом меньше на 1 чел.). Количество рожденных в 2024 году по сравнению с 2023 годом увеличилось на 4 человека и составило –  9 детей. Численность населения по состоянию на 01.01.2025 года составляет 1762 человека, из них пенсионеры – 615 чел., дети и подростки до 18 лет – 257 чел., трудоспособное население – 890 чел. которые заняты в следующих отраслях: сельскохозяйственное производство - 82 человека, образование-49 человек, отделения почтовой связи - 4 человека, здравоохранение - 10 человек, промышленность - 69 человек, вне поселения  работают 141 человек, количество не работающего населения - 160 человек.</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(слайд6) На территории сельского поселения работают 2 среднеобразовательные школы, 2 детских сада, В МКОУ Охрозаводская СОШ обучается 72 ребенка, в МКОУ Касьяновская СОШ – 65 учащихся. На воспитании в 2х детских садиках находятся 32 ребенка. Очередь в дошкольные учреждения отсутствует.</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(слайд 7) На территории расположены 3 ФАПа, 2 почтовых отделения, 3 библиотеки, 2 дома культуры, 1 сельский клуб, жители обеспечены торговым обслуживанием. На территории поселения функционируют 5 объектов розничной торговли. В с.  Пасюковка отсутствует магазин, по договоренности обслуживание населения  осуществляется автолавкой ИП «Светлана». (слайд 8) На территории поселения функционируют следующие предприятия: АО «Журавский Охровый Завод», ООО «Котоффей», тяговая подстанция обеспечивающая электроэнергией железную дорогу и часть Кантемировского района, дистанция ЭЧК -6, выполняющая обслуживание и ремонт контактных электрических сетей и линий электропередач. ПЧ – 2 -  по обслуживанию ж/д путей. Железнодорожный  вокзал .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(слайд 9) На территории поселения осуществляют деятельность сельхозпредприятия ООО СХП «Новомарковское», ООО ССП «Нива», и 11 КФХ  это Богданов Александр Григорьевич, Богданов Сергей Александрович,  Еланцев Евгений Викторович, Еремин Дмитрий Николаевич, Кубата Сергей Юрьевич, Лясин Сергей Александрович, Чернов Валерий Васильевич, Мудраков Юрий Михайлович, Прачев Василий Петрович, Май Наталья Викторовна, Потерайко Иван Леонидович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10)  Основной целью деятельности администрации Журавского сельского поселения является повышение уровня и улучшение качества жизни каждого жителя нашего поселения. 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11)  Подводя итоги работы администрации Журавского сельского поселения по обеспечению финансирования всех полномочий, определенных ФЗ №131-ФЗ «Об общих принципах </w:t>
      </w:r>
      <w:r w:rsidRPr="002C42DE">
        <w:rPr>
          <w:rFonts w:ascii="Times New Roman" w:eastAsia="Times New Roman" w:hAnsi="Times New Roman" w:cs="Times New Roman"/>
        </w:rPr>
        <w:lastRenderedPageBreak/>
        <w:t xml:space="preserve">организации местного самоуправления в РФ» за 2024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ДОХОДЫ БЮДЖЕТА ЗА 2024 ГОД СОСТАВИЛИ (слайд 16)</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19 млн. 851 тыс. 35 руб. 69 коп.,</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(слайд 12)   В 2024 году в бюджет сельского поселения поступило собственных доходов 2 270,8 тыс. рублей.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Основой собственных доходов поселения являются: земельный налог, налог на имущество физических лиц, единый сельхозналог и НДФЛ.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За 2024 год в бюджет поселения поступило 1 138,3 тыс.рублей земельного налога, 600,7 тыс.рублей НДФЛ, налог на имущество 223,2 тыс. рублей, 261,9 тыс.рублей - единый сельхозналог, аренда имущества – 38,0 тыс. рублей.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(слайд 13) Помимо собственных доходов в бюджет поселения поступили безвозмездные поступления: из бюджета Воронежской области и бюджета Кантемировского района в размере 17 млн.  588 тыс. 224 рублей,</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 в том числе : Межбюджетные трансферты - 16 млн. 057 тыс. руб. 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Дотации 1 млн 386 тыс. 700 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РАСХОДЫ БЮДЖЕТА ПОСЕЛЕНИЯ В 2024 ГОДУ выглядят следующим образом  (слайд 14)</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19 млн. 708 тыс.  руб.,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В 2024 году в поселении проводились следующие работы и мероприятия:</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1. Расходы на содержание органов местного самоуправления составили 3 млн. 286 тыс. 228 руб., в том числе:</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на оплату труда с отчислениями – 2млн. 136 тыс. 022 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коммунальные расходы – 100 тыс.202 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ГСМ, противопожарные мероприятия – 285 тыс. 623 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2. Расходы на содержание учреждения культуры составили 4 млн. 235 тыс. 068 руб., в том числе:</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на оплату труда с отчислениями –2 214 500,23  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коммунальные услуги (отопление, вода, освещение)  – 957 тыс.357  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ремонт  Касьяновского ДК – 590 402 руб.  (слайд 15)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Благодаря Депутату Воронежской Областной Думы Колыхалину Владимиру Михайловичу, который оказал помощь в приобретении и установки пластиковых окон для Касьяновского ДК</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3. Расходы на благоустройство нашего поселения в 2024 году составили  1 млн. 679 тыс. 604 рублей, в том числе:</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 оплата уличного освещения   – 233 146,92 руб. (слайд 16)</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 оплата проектно-сметной документации по модернизации уличного освещения. – 122,0 тыс. рублей;</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Сети водоснабжения и водоотведения находятся в управлении СПОК «Журавского сельского поселения»</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 2024 году была проведена работа - произведена замена 4 насосов на водозаборных скважинах,  ремонт сетей водоснабжения и водоотведения. Помимо средств кооператива на ремонты сетей водоснабжения и приобретение оборудования администрацией поселения направлено 421 тыс. рублей.  Приобретен новый шкаф управления подачи воды на водозаборную скважину в с.Касьяновка, взамен старому – 175,0 тыс.руб.</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18- (слайд 19)</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 этом году силами Министерства транспорта и автомобильных дорог Воронежской области были оборудованы пешеходные переходы и тротуары в с.Касьяновка и п. Охрового Завода  (на сумму 4 млн.077 тыс 151 рублей)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Была проведена отсыпка щебнем дороги 1 460 метров в с.Касьяновка ул.Садовая (4 млн, 084 тысячи  рублей).</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lastRenderedPageBreak/>
        <w:t xml:space="preserve">(слайд 22) В Журавском поселении функционирует казенное учреждение культуры.  В его состав входят 3 ДК и 3 библиотеки.  Работа Муниципального казенного учреждения культуры «Журавский центр культуры и досуга»  направлена на достижение улучшения самодеятельного художественного творчества, внедрение в практику  досуговой деятельности разнообразных форм и методов работы с различными возрастными и социальными категориями населения.   (слайд 23)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 2024 году деятельность муниципального культурного учреждения «Журавский центр культуры и досуга» была особенно плодотворной.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В течение года 19 клубных формирований посетило 171 человек, в том числе 15 детских кружков, которые привлекли 121 ребенка.</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 Охрозаводском СДК функционирует 10 клубных формирований, которые посещают 100 человек, включая 7 детских кружков, где занимается 74 ребенка.</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 Касьяновском СДК действует 5 клубных формирований, которые увлекают 40 человек, включая 3 детских кружка с 28 воспитанниками.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Журавский СК предлагает 4 клубных формирования для 31 человека, включая 2 детских кружка с 19 участниками.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Общее количество культурно-массовых мероприятий, проведенных в течение года, составило 285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Все проводимые мероприятия можно посмотреть в группах МКУК «Журавский ЦКД»  в соц. сетях  ВКонтакте, Одноклассники.(слайд 24,25)</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Наиболее значимые из них : массовые гуляния к Масленице, праздничные концерты к 8 марта, 9  Мая, конкурсные программы ко Дню защитника Отечества, День России и многие другие. Новый  формат работы позволил  взаимодействовать  с аудиторией в социальных сетях, на сайтах учреждения и с помощью бесплатных сервисов, которые позволяют постоянно  оставаться на связи с посетителями, а также привлечь новых пользователей.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Коллективы и отдельные исполнители Журавского центра культуры и досуга принимали участие в районных мероприятиях. (слайд 26) Стали победителем районного смотра конкурса «Дом вести – не лаптем мести».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Заняли 3 место и награждены дипломом 3 степени трио «Настроение» и дуэт «Минор» в районном фестивале исполнителей патриотической песни «Песни Памяти».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Работники культурно – досуговых учреждений культуры Журавского поселения  постоянно заботятся о качественном улучшении содержания и форм своей деятельности,  стремятся разрабатывать и включать в практику новые формы развлечения, просвещения, общения и творчества.</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Так же хочется отметить активное участие нашей молодежи во многих спортивных мероприятиях района.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27) В поселении 4 год подряд проходит Кубок дружбы, в этом году он прошел в честь Дня народного единства. В нём участвовало  2 команды (ветераны и молодежь), но тем не менее матч получился упорный и зрелищный, победу одержали «ветераны». Команды Журавского СП принимали участие в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физкультурно- оздоровительных и спортивных мероприятиях района.</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ТЕРРИТОРИАЛЬНОЕ ОБЩЕСТВЕННОЕ САМОУПРАВЛЕНИЕ  (слайд 29,30,31)</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На территории сельского поселения действуют 5 ТОСов: 1. ТОС «Охрозавод», 2. ТОС «Журавушка», 3. ТОС «Дружба», 4. ТОС «Хуторок», ТОС «Восход».</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В 2024 году было  реализовано 2 проекта: «Память жива» (обустройство кладбища села Касьяновка) по АНО Образ Будущего ТОС «Дружба» на сумму 1 млн 433 тыс. 900 рублей (сумма гранта 1млн 312тыс 500 рублей) и ТОС «Восход» проект «Добрая память» (благоустройства кладбища села Журавка)  на сумму 1 млн 51 тыс. 600 рублей. (сумма гранта  992 тыс. 400 рублей)(слайд 32)</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Подан проект на 2025 года ТОС «Охрозавод» «Зона отдыха» (благоустройство возле Охрозаводского Дома культуры.</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БЛАГОУСТРОЙСТВО И САНИТАРНЫЙ ПОРЯДОК  (слайд 33)</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Начиная разговор о благоустройстве нашего поселения в истекшем году, хочется сказать спасибо всем жителям, работникам предприятий и организаций, которые приняли в этом активное участие. На территории поселения проходили субботники по наведению чистоты и порядка.</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lastRenderedPageBreak/>
        <w:t xml:space="preserve">         Несмотря на то, что на территории поселения действуют Правила благоустройства,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администрации, соответствующих служб, еще существует масса проблем в этой работе. Не все жители считают нужным эти правила соблюдать, зачастую приходится прибегать к мерам административного воздействия.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Останавливаясь на санитарном порядке, а именно с него начинается благоустройство, я хочу сказать:</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необходимо поддерживать порядок в личных подворьях, около дворов, на всей территории поселения, продолжать упорную борьбу с сорняками и сухой растительностью, именно с этого начинаются пожары в населенных пунктах, что приводит к серьезным последствиям.</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ПЕРСПЕКТИВЫ РАЗВИТИЯ ПОСЕЛЕНИЯ НА 2025 ГОД:  (слайд 37)</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Хочу отметить, что сегодня перед нами стоят нелегкие задачи: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На 2025 год запланировано дальнейшее благоустройство территории поселения:</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Повышение безопасности  дорожного движения,  это – ремонт дорог,  подсыпка щебнем и грейдирование дорог, установка дорожных знаков.</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Обустройство зоны отдыха в п.Охрового Завода ТОС «Охрозавод»,  при удачной защите поданной заявки. Обращаю особое внимание на активность граждан. С помощью участия в программах ТОС, Инициативного бюджетирования возможно решить множество задач по благоустройству наших сёл. Только совместными усилиями мы можем добиться результатов. От жителей поселения зависит многое и Ваше участие очень важно. Приглашаем всех граждан на общие собрания для участия в обсуждении и выборе проектов.</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Поддержание в рабочем состоянии уличного освещения, замена ДРЛ ламп на энергосберегающие.</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4. 2025 год – объявлен Президентом РФ годом «Защитника Отечества», как дань памяти героям всех поколений – от тех кто защищал нашу страну в годы ВОВ до нынешних участников СВО. Мероприятия, приуроченные к празднованию 80 - летия Победы в Великой Отечественной войне, будут проходить по всей России в течении всего года. Наша задача - обеспечить полное выполнение всех намеченных мероприятий, привести в кратчайшие сроки ремонты памятников погибшим односельчанам в годы ВОВ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5. 2025 год – это еще и год политических событий. В сентябре пройдут очередные выборы Депутатов Воронежской областной Думы  8-го созыва и депутатов Журавского сельского поселения, поэтому наша задача подойти к этому мероприятию ответственно, с высокой активностью. Жители Журавского сельского поселения всегда активно участвуют в политических событиях, и я уверен, что эта активность не снизится и в текущем году.</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38)  Специальная военная операция</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военнообязанных 337 человек, в том числе граждан пребывающих в запасе – 305 человек, призывников – 32 чел.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(слайд 40) В ходе проведения мобилизации из числа граждан нашего поселения призвано   -   6 человек, заключивших контракт с Министерством обороны на сегодняшний день – 17 человек. Все они достойно несут службу по защите рубежей нашей Родины. К сожалению 7 военнослужащих погибли в зоне проведения СВО и 2 пропали без вести при исполнении воинского долга. Вечная память героям. Мы верим в нашу Победу и всех военнослужащих ждём домой живыми и невредимыми.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Жители и администрация Журавского сельского поселения активно участвуют в оказании помощи нашим военнослужащим, выполняющим воинский долг в зоне специальной военной операции. Когда началась специальная военная операция, у многих людей возникло желание быть полезными своей стране и помогать нашим бойцам. Но как это сделать? Опыта ни у кого не было. Была только память о том, что во время Великой Отечественной войны тыл активно помогал фронту, и не только ударным трудом на полях и заводах. Люди собирали теплые вещи, продуктовые посылки, могли перечислить деньги, собранные всем колхозом на покупку танка или самолета. Но возможно ли </w:t>
      </w:r>
      <w:r w:rsidRPr="002C42DE">
        <w:rPr>
          <w:rFonts w:ascii="Times New Roman" w:eastAsia="Times New Roman" w:hAnsi="Times New Roman" w:cs="Times New Roman"/>
        </w:rPr>
        <w:lastRenderedPageBreak/>
        <w:t>сегодня повторить этот опыт? Оказывается – возможно. Почти три года назад жителями с.Касьяновка был сформирован крепкий коллектив единомышленников из 15 человек, оборудовано место для плетения маскировочных сетей. Помещение было выделено в Доме культуры.  За 2023 год группа изготовила 181 сеть, а за 2024 – уже более 400 сетей. В марте 2024 года на территории Журавского сельского поселения было создано еще одно отделение -  «Журавли» в п.Охрового Завода,  в Доме культуры, которое тоже занимается плетением маскировочных сетей. За 2024 год было изготовлено 240 сетей. Наши волонтёры плетут маскировочные сети, делают окопные свечи, формируют и отправляют гуманитарные грузы. Эта работа ведётся постоянно, каждый день люди в своё личное время принимают участие. Заказы от военнослужащих поступают постоянно. Каждый гражданин помогает по мере своей возможности. Все, и стар и млад, объединены одной целью — помочь нашим бойцам и приблизить нашу победу.  (Крапивина Анастасия Леонидовна)</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(слайд 41) Выражаю огромную благодарность всем руководителям организаций, предприятий и КФХ, председателям ТОС и всем гражданам нашего поселения, которые участвуют в жизнедеятельности поселения, не остаются в стороне и оказывают всевозможную помощь нашей Армии и нашему поселению. (слайд   )</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Военный комиссариат Кантемировского района продолжает набор граждан для службы по контракту в Вооружённых Силах Российской Федерации.</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Заключить контракт могут призывники, военнослужащие запаса, женщины, иностранные граждане.</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 xml:space="preserve"> О порядке оформления документов, размерах денежного довольствия, об условиях прохождения военной службы можно узнать в Кантемировском районном военном комиссариате по адресу: р.п.Кантемировка, ул.Первомайская, 15 или по телефонам 8 (47367) 6 11 37, 6 11 05.</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Администрация Журавского сельского поселения оказывает содействие гражданам, желающим заключить контракт. 8 (47367) 40 908.</w:t>
      </w: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p>
    <w:p w:rsidR="002C42DE" w:rsidRPr="002C42DE" w:rsidRDefault="002C42DE" w:rsidP="002C42DE">
      <w:pPr>
        <w:shd w:val="clear" w:color="auto" w:fill="FFFFFF" w:themeFill="background1"/>
        <w:spacing w:after="0" w:line="240" w:lineRule="auto"/>
        <w:contextualSpacing/>
        <w:jc w:val="both"/>
        <w:rPr>
          <w:rFonts w:ascii="Times New Roman" w:eastAsia="Times New Roman" w:hAnsi="Times New Roman" w:cs="Times New Roman"/>
        </w:rPr>
      </w:pPr>
      <w:r w:rsidRPr="002C42DE">
        <w:rPr>
          <w:rFonts w:ascii="Times New Roman" w:eastAsia="Times New Roman" w:hAnsi="Times New Roman" w:cs="Times New Roman"/>
        </w:rPr>
        <w:t>В заключении хочу поблагодарить Администрацию Кантемировского муниципального района, за понимание и поддержку, совместную плодотворную работу в минувшем году, а также поддержку по выполнению намеченных планов, направленных на улучшение качества жизни сельского поселения. Работа администрации и всех кто работает в поселении, будет направлена на решение одной задачи - сделать сельское поселение лучшим.</w:t>
      </w:r>
    </w:p>
    <w:p w:rsidR="001275D5" w:rsidRPr="001275D5" w:rsidRDefault="001275D5" w:rsidP="001275D5">
      <w:pPr>
        <w:shd w:val="clear" w:color="auto" w:fill="FFFFFF" w:themeFill="background1"/>
        <w:spacing w:after="0" w:line="240" w:lineRule="auto"/>
        <w:contextualSpacing/>
        <w:jc w:val="both"/>
        <w:rPr>
          <w:rFonts w:ascii="Times New Roman" w:eastAsia="Times New Roman" w:hAnsi="Times New Roman" w:cs="Times New Roman"/>
        </w:rPr>
      </w:pPr>
    </w:p>
    <w:p w:rsidR="00F4014A" w:rsidRPr="00247533" w:rsidRDefault="001275D5" w:rsidP="001275D5">
      <w:pPr>
        <w:shd w:val="clear" w:color="auto" w:fill="FFFFFF"/>
        <w:spacing w:line="240" w:lineRule="auto"/>
        <w:contextualSpacing/>
        <w:jc w:val="center"/>
        <w:rPr>
          <w:rFonts w:ascii="Times New Roman" w:hAnsi="Times New Roman" w:cs="Times New Roman"/>
          <w:sz w:val="24"/>
          <w:szCs w:val="24"/>
        </w:rPr>
      </w:pPr>
      <w:r w:rsidRPr="001275D5">
        <w:rPr>
          <w:rFonts w:ascii="Times New Roman" w:eastAsia="Times New Roman" w:hAnsi="Times New Roman" w:cs="Times New Roman"/>
          <w:b/>
          <w:bCs/>
        </w:rPr>
        <w:t>СПАСИБО ЗА ВНИМАНИЕ!</w:t>
      </w:r>
      <w:r w:rsidRPr="001275D5">
        <w:rPr>
          <w:rFonts w:ascii="Times New Roman" w:eastAsia="Times New Roman" w:hAnsi="Times New Roman" w:cs="Times New Roman"/>
        </w:rPr>
        <w:t> </w:t>
      </w:r>
    </w:p>
    <w:sectPr w:rsidR="00F4014A" w:rsidRPr="00247533" w:rsidSect="00D0552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14" w:rsidRDefault="006A0D14" w:rsidP="00527CF7">
      <w:pPr>
        <w:spacing w:after="0" w:line="240" w:lineRule="auto"/>
      </w:pPr>
      <w:r>
        <w:separator/>
      </w:r>
    </w:p>
  </w:endnote>
  <w:endnote w:type="continuationSeparator" w:id="0">
    <w:p w:rsidR="006A0D14" w:rsidRDefault="006A0D14" w:rsidP="0052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14" w:rsidRDefault="006A0D14" w:rsidP="00527CF7">
      <w:pPr>
        <w:spacing w:after="0" w:line="240" w:lineRule="auto"/>
      </w:pPr>
      <w:r>
        <w:separator/>
      </w:r>
    </w:p>
  </w:footnote>
  <w:footnote w:type="continuationSeparator" w:id="0">
    <w:p w:rsidR="006A0D14" w:rsidRDefault="006A0D14" w:rsidP="00527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196"/>
    <w:multiLevelType w:val="multilevel"/>
    <w:tmpl w:val="678CD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55C25"/>
    <w:multiLevelType w:val="multilevel"/>
    <w:tmpl w:val="678CD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F51827"/>
    <w:multiLevelType w:val="multilevel"/>
    <w:tmpl w:val="B1989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007385"/>
    <w:multiLevelType w:val="multilevel"/>
    <w:tmpl w:val="10FE2A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AC411A"/>
    <w:multiLevelType w:val="multilevel"/>
    <w:tmpl w:val="657A64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255BE9"/>
    <w:multiLevelType w:val="multilevel"/>
    <w:tmpl w:val="6FDE25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D32856"/>
    <w:multiLevelType w:val="hybridMultilevel"/>
    <w:tmpl w:val="F90E38B8"/>
    <w:lvl w:ilvl="0" w:tplc="11261FB0">
      <w:start w:val="3"/>
      <w:numFmt w:val="decimal"/>
      <w:lvlText w:val="%1."/>
      <w:lvlJc w:val="left"/>
      <w:pPr>
        <w:ind w:left="720" w:hanging="360"/>
      </w:pPr>
      <w:rPr>
        <w:rFonts w:eastAsia="TimesNewRoman,Bold"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D66CE2"/>
    <w:multiLevelType w:val="multilevel"/>
    <w:tmpl w:val="D8B0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7973"/>
    <w:rsid w:val="000045C9"/>
    <w:rsid w:val="000236DC"/>
    <w:rsid w:val="000353B2"/>
    <w:rsid w:val="00075059"/>
    <w:rsid w:val="000B386B"/>
    <w:rsid w:val="000B579E"/>
    <w:rsid w:val="000C343C"/>
    <w:rsid w:val="00114484"/>
    <w:rsid w:val="001275D5"/>
    <w:rsid w:val="001913D3"/>
    <w:rsid w:val="001B2A8A"/>
    <w:rsid w:val="001D0314"/>
    <w:rsid w:val="001D51AF"/>
    <w:rsid w:val="001D72C5"/>
    <w:rsid w:val="001E0EBB"/>
    <w:rsid w:val="001F08D0"/>
    <w:rsid w:val="001F1DB4"/>
    <w:rsid w:val="00202EE1"/>
    <w:rsid w:val="00211EB5"/>
    <w:rsid w:val="00213C34"/>
    <w:rsid w:val="00222A9B"/>
    <w:rsid w:val="00247533"/>
    <w:rsid w:val="00252952"/>
    <w:rsid w:val="002C04E2"/>
    <w:rsid w:val="002C2CA2"/>
    <w:rsid w:val="002C41CD"/>
    <w:rsid w:val="002C42DE"/>
    <w:rsid w:val="002E78D9"/>
    <w:rsid w:val="003B4F78"/>
    <w:rsid w:val="003B7199"/>
    <w:rsid w:val="003C331A"/>
    <w:rsid w:val="003D3D29"/>
    <w:rsid w:val="003E2235"/>
    <w:rsid w:val="003E67CE"/>
    <w:rsid w:val="0040014E"/>
    <w:rsid w:val="00405A10"/>
    <w:rsid w:val="00406E52"/>
    <w:rsid w:val="00412805"/>
    <w:rsid w:val="00431AD6"/>
    <w:rsid w:val="00441DC3"/>
    <w:rsid w:val="00467CA7"/>
    <w:rsid w:val="00471297"/>
    <w:rsid w:val="004904CB"/>
    <w:rsid w:val="00491CEE"/>
    <w:rsid w:val="004A69EE"/>
    <w:rsid w:val="004B752E"/>
    <w:rsid w:val="004E55BE"/>
    <w:rsid w:val="004E695D"/>
    <w:rsid w:val="00503910"/>
    <w:rsid w:val="00527CF7"/>
    <w:rsid w:val="00536F7C"/>
    <w:rsid w:val="00543312"/>
    <w:rsid w:val="00571500"/>
    <w:rsid w:val="00573AF2"/>
    <w:rsid w:val="005A1DB7"/>
    <w:rsid w:val="005B7A1F"/>
    <w:rsid w:val="005F4C89"/>
    <w:rsid w:val="005F582B"/>
    <w:rsid w:val="0065058F"/>
    <w:rsid w:val="006515F9"/>
    <w:rsid w:val="00660C0F"/>
    <w:rsid w:val="00691031"/>
    <w:rsid w:val="006A0D14"/>
    <w:rsid w:val="006C262E"/>
    <w:rsid w:val="006C4217"/>
    <w:rsid w:val="006C4F3F"/>
    <w:rsid w:val="006D0E56"/>
    <w:rsid w:val="006E32C0"/>
    <w:rsid w:val="00756651"/>
    <w:rsid w:val="00780168"/>
    <w:rsid w:val="00794056"/>
    <w:rsid w:val="0079635F"/>
    <w:rsid w:val="00796A9D"/>
    <w:rsid w:val="007A1916"/>
    <w:rsid w:val="007E1728"/>
    <w:rsid w:val="007E1A3C"/>
    <w:rsid w:val="007E48B3"/>
    <w:rsid w:val="008005DC"/>
    <w:rsid w:val="008021DD"/>
    <w:rsid w:val="00803ABC"/>
    <w:rsid w:val="008144C2"/>
    <w:rsid w:val="0082725D"/>
    <w:rsid w:val="00846453"/>
    <w:rsid w:val="008764F9"/>
    <w:rsid w:val="00884EFD"/>
    <w:rsid w:val="00890006"/>
    <w:rsid w:val="008A315F"/>
    <w:rsid w:val="008A7F2B"/>
    <w:rsid w:val="008B3E62"/>
    <w:rsid w:val="008D37F3"/>
    <w:rsid w:val="008E1839"/>
    <w:rsid w:val="00933C95"/>
    <w:rsid w:val="00952DE8"/>
    <w:rsid w:val="00966F84"/>
    <w:rsid w:val="00985B57"/>
    <w:rsid w:val="00990F6F"/>
    <w:rsid w:val="009B2C1D"/>
    <w:rsid w:val="009E6DC3"/>
    <w:rsid w:val="00A13FD2"/>
    <w:rsid w:val="00A17AB6"/>
    <w:rsid w:val="00A22F9E"/>
    <w:rsid w:val="00A44E76"/>
    <w:rsid w:val="00A64BF1"/>
    <w:rsid w:val="00AC1CB7"/>
    <w:rsid w:val="00AD010E"/>
    <w:rsid w:val="00B66825"/>
    <w:rsid w:val="00B858D0"/>
    <w:rsid w:val="00B95C2D"/>
    <w:rsid w:val="00BB31AA"/>
    <w:rsid w:val="00BD2B46"/>
    <w:rsid w:val="00BD75BA"/>
    <w:rsid w:val="00BE3D3D"/>
    <w:rsid w:val="00C002BA"/>
    <w:rsid w:val="00C16FED"/>
    <w:rsid w:val="00C31388"/>
    <w:rsid w:val="00C414E2"/>
    <w:rsid w:val="00C57A35"/>
    <w:rsid w:val="00C658F1"/>
    <w:rsid w:val="00C94963"/>
    <w:rsid w:val="00CF645B"/>
    <w:rsid w:val="00D05522"/>
    <w:rsid w:val="00D35779"/>
    <w:rsid w:val="00D426CE"/>
    <w:rsid w:val="00D67467"/>
    <w:rsid w:val="00DA2020"/>
    <w:rsid w:val="00E17973"/>
    <w:rsid w:val="00E41F6C"/>
    <w:rsid w:val="00E479E5"/>
    <w:rsid w:val="00E568C7"/>
    <w:rsid w:val="00E72D4A"/>
    <w:rsid w:val="00E91BC3"/>
    <w:rsid w:val="00E931EE"/>
    <w:rsid w:val="00EA4251"/>
    <w:rsid w:val="00EA7E2D"/>
    <w:rsid w:val="00EB39B4"/>
    <w:rsid w:val="00EC0753"/>
    <w:rsid w:val="00EC0C99"/>
    <w:rsid w:val="00EC1D7D"/>
    <w:rsid w:val="00EE0AA3"/>
    <w:rsid w:val="00F15AC0"/>
    <w:rsid w:val="00F166A9"/>
    <w:rsid w:val="00F37209"/>
    <w:rsid w:val="00F4014A"/>
    <w:rsid w:val="00F429EE"/>
    <w:rsid w:val="00F43CC3"/>
    <w:rsid w:val="00F57328"/>
    <w:rsid w:val="00F80666"/>
    <w:rsid w:val="00F9560C"/>
    <w:rsid w:val="00FA0BB7"/>
    <w:rsid w:val="00FA72FD"/>
    <w:rsid w:val="00FB4B2B"/>
    <w:rsid w:val="00FC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647C"/>
  <w15:docId w15:val="{56A3C504-C2A4-42DD-A4F2-BB39F613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AF2"/>
  </w:style>
  <w:style w:type="paragraph" w:styleId="1">
    <w:name w:val="heading 1"/>
    <w:basedOn w:val="a"/>
    <w:link w:val="10"/>
    <w:uiPriority w:val="9"/>
    <w:qFormat/>
    <w:rsid w:val="002475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C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7CF7"/>
  </w:style>
  <w:style w:type="paragraph" w:styleId="a5">
    <w:name w:val="footer"/>
    <w:basedOn w:val="a"/>
    <w:link w:val="a6"/>
    <w:uiPriority w:val="99"/>
    <w:semiHidden/>
    <w:unhideWhenUsed/>
    <w:rsid w:val="00527C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7CF7"/>
  </w:style>
  <w:style w:type="paragraph" w:styleId="a7">
    <w:name w:val="List Paragraph"/>
    <w:basedOn w:val="a"/>
    <w:uiPriority w:val="34"/>
    <w:qFormat/>
    <w:rsid w:val="004E695D"/>
    <w:pPr>
      <w:ind w:left="720"/>
      <w:contextualSpacing/>
    </w:pPr>
  </w:style>
  <w:style w:type="paragraph" w:customStyle="1" w:styleId="msonormalbullet2gif">
    <w:name w:val="msonormalbullet2.gif"/>
    <w:basedOn w:val="a"/>
    <w:rsid w:val="007A1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952DE8"/>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character" w:styleId="a8">
    <w:name w:val="Strong"/>
    <w:basedOn w:val="a0"/>
    <w:uiPriority w:val="22"/>
    <w:qFormat/>
    <w:rsid w:val="003E2235"/>
    <w:rPr>
      <w:b/>
      <w:bCs/>
    </w:rPr>
  </w:style>
  <w:style w:type="character" w:customStyle="1" w:styleId="10">
    <w:name w:val="Заголовок 1 Знак"/>
    <w:basedOn w:val="a0"/>
    <w:link w:val="1"/>
    <w:uiPriority w:val="9"/>
    <w:rsid w:val="00247533"/>
    <w:rPr>
      <w:rFonts w:ascii="Times New Roman" w:eastAsia="Times New Roman" w:hAnsi="Times New Roman" w:cs="Times New Roman"/>
      <w:b/>
      <w:bCs/>
      <w:kern w:val="36"/>
      <w:sz w:val="48"/>
      <w:szCs w:val="48"/>
    </w:rPr>
  </w:style>
  <w:style w:type="paragraph" w:styleId="a9">
    <w:name w:val="Normal (Web)"/>
    <w:basedOn w:val="a"/>
    <w:uiPriority w:val="99"/>
    <w:unhideWhenUsed/>
    <w:rsid w:val="0024753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247533"/>
    <w:rPr>
      <w:color w:val="0000FF"/>
      <w:u w:val="single"/>
    </w:rPr>
  </w:style>
  <w:style w:type="character" w:customStyle="1" w:styleId="tagged-story-pagetitle">
    <w:name w:val="tagged-story-page__title"/>
    <w:basedOn w:val="a0"/>
    <w:rsid w:val="00247533"/>
  </w:style>
  <w:style w:type="character" w:styleId="ab">
    <w:name w:val="Emphasis"/>
    <w:basedOn w:val="a0"/>
    <w:uiPriority w:val="20"/>
    <w:qFormat/>
    <w:rsid w:val="001275D5"/>
    <w:rPr>
      <w:i/>
      <w:iCs/>
    </w:rPr>
  </w:style>
  <w:style w:type="paragraph" w:styleId="ac">
    <w:name w:val="No Spacing"/>
    <w:uiPriority w:val="1"/>
    <w:qFormat/>
    <w:rsid w:val="001275D5"/>
    <w:pPr>
      <w:spacing w:after="0" w:line="240" w:lineRule="auto"/>
    </w:pPr>
  </w:style>
  <w:style w:type="paragraph" w:styleId="ad">
    <w:name w:val="Balloon Text"/>
    <w:basedOn w:val="a"/>
    <w:link w:val="ae"/>
    <w:uiPriority w:val="99"/>
    <w:semiHidden/>
    <w:unhideWhenUsed/>
    <w:rsid w:val="00A13FD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13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1780">
      <w:bodyDiv w:val="1"/>
      <w:marLeft w:val="0"/>
      <w:marRight w:val="0"/>
      <w:marTop w:val="0"/>
      <w:marBottom w:val="0"/>
      <w:divBdr>
        <w:top w:val="none" w:sz="0" w:space="0" w:color="auto"/>
        <w:left w:val="none" w:sz="0" w:space="0" w:color="auto"/>
        <w:bottom w:val="none" w:sz="0" w:space="0" w:color="auto"/>
        <w:right w:val="none" w:sz="0" w:space="0" w:color="auto"/>
      </w:divBdr>
    </w:div>
    <w:div w:id="1180197637">
      <w:bodyDiv w:val="1"/>
      <w:marLeft w:val="0"/>
      <w:marRight w:val="0"/>
      <w:marTop w:val="0"/>
      <w:marBottom w:val="0"/>
      <w:divBdr>
        <w:top w:val="none" w:sz="0" w:space="0" w:color="auto"/>
        <w:left w:val="none" w:sz="0" w:space="0" w:color="auto"/>
        <w:bottom w:val="none" w:sz="0" w:space="0" w:color="auto"/>
        <w:right w:val="none" w:sz="0" w:space="0" w:color="auto"/>
      </w:divBdr>
    </w:div>
    <w:div w:id="1761025394">
      <w:bodyDiv w:val="1"/>
      <w:marLeft w:val="0"/>
      <w:marRight w:val="0"/>
      <w:marTop w:val="0"/>
      <w:marBottom w:val="0"/>
      <w:divBdr>
        <w:top w:val="none" w:sz="0" w:space="0" w:color="auto"/>
        <w:left w:val="none" w:sz="0" w:space="0" w:color="auto"/>
        <w:bottom w:val="none" w:sz="0" w:space="0" w:color="auto"/>
        <w:right w:val="none" w:sz="0" w:space="0" w:color="auto"/>
      </w:divBdr>
    </w:div>
    <w:div w:id="19040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2CB5-AF3A-4009-B31E-5B184666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1</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73</cp:revision>
  <cp:lastPrinted>2025-02-25T11:46:00Z</cp:lastPrinted>
  <dcterms:created xsi:type="dcterms:W3CDTF">2020-01-24T06:54:00Z</dcterms:created>
  <dcterms:modified xsi:type="dcterms:W3CDTF">2025-02-25T11:46:00Z</dcterms:modified>
</cp:coreProperties>
</file>