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C6" w:rsidRDefault="001167C6" w:rsidP="001167C6">
      <w:pPr>
        <w:contextualSpacing/>
        <w:jc w:val="right"/>
      </w:pPr>
      <w:r>
        <w:rPr>
          <w:sz w:val="24"/>
        </w:rPr>
        <w:t>Приложение №2</w:t>
      </w:r>
    </w:p>
    <w:p w:rsidR="001167C6" w:rsidRDefault="001167C6" w:rsidP="001167C6">
      <w:pPr>
        <w:contextualSpacing/>
        <w:rPr>
          <w:color w:val="000000"/>
          <w:sz w:val="28"/>
          <w:szCs w:val="27"/>
        </w:rPr>
      </w:pPr>
    </w:p>
    <w:p w:rsidR="001167C6" w:rsidRDefault="001167C6" w:rsidP="001167C6">
      <w:pPr>
        <w:contextualSpacing/>
        <w:jc w:val="center"/>
      </w:pPr>
      <w:r>
        <w:rPr>
          <w:b/>
          <w:sz w:val="28"/>
          <w:szCs w:val="28"/>
        </w:rPr>
        <w:t>Информация о расходах и численности</w:t>
      </w:r>
      <w:r>
        <w:rPr>
          <w:b/>
          <w:sz w:val="28"/>
          <w:szCs w:val="28"/>
        </w:rPr>
        <w:br/>
        <w:t> органов местного самоуправления  бюджета</w:t>
      </w:r>
      <w:r>
        <w:rPr>
          <w:b/>
          <w:sz w:val="28"/>
          <w:szCs w:val="28"/>
        </w:rPr>
        <w:br/>
        <w:t> Журавского сельского поселения</w:t>
      </w:r>
    </w:p>
    <w:p w:rsidR="001167C6" w:rsidRDefault="001167C6" w:rsidP="001167C6">
      <w:pPr>
        <w:contextualSpacing/>
        <w:jc w:val="center"/>
      </w:pPr>
      <w:r>
        <w:rPr>
          <w:b/>
          <w:sz w:val="28"/>
          <w:szCs w:val="28"/>
        </w:rPr>
        <w:t>Кантемировского муниципального района</w:t>
      </w:r>
    </w:p>
    <w:p w:rsidR="001167C6" w:rsidRDefault="001167C6" w:rsidP="001167C6">
      <w:pPr>
        <w:pStyle w:val="a3"/>
        <w:shd w:val="clear" w:color="auto" w:fill="FFFFFF"/>
        <w:spacing w:before="168" w:after="168" w:line="234" w:lineRule="atLeast"/>
        <w:jc w:val="center"/>
        <w:textAlignment w:val="baseline"/>
      </w:pPr>
      <w:r>
        <w:rPr>
          <w:b/>
          <w:sz w:val="28"/>
          <w:szCs w:val="28"/>
        </w:rPr>
        <w:t xml:space="preserve"> за 1 полугодие 2023 года</w:t>
      </w:r>
    </w:p>
    <w:p w:rsidR="001167C6" w:rsidRDefault="001167C6" w:rsidP="001167C6">
      <w:pPr>
        <w:contextualSpacing/>
        <w:jc w:val="right"/>
        <w:rPr>
          <w:sz w:val="24"/>
        </w:rPr>
      </w:pPr>
    </w:p>
    <w:p w:rsidR="001167C6" w:rsidRDefault="001167C6" w:rsidP="001167C6">
      <w:pPr>
        <w:pStyle w:val="NormalWeb"/>
        <w:shd w:val="clear" w:color="auto" w:fill="FFFFFF"/>
        <w:spacing w:before="168" w:after="168" w:line="234" w:lineRule="atLeast"/>
        <w:ind w:firstLine="708"/>
        <w:jc w:val="both"/>
        <w:textAlignment w:val="baseline"/>
      </w:pPr>
      <w:r>
        <w:rPr>
          <w:sz w:val="28"/>
          <w:szCs w:val="28"/>
        </w:rPr>
        <w:t>1. Расходы бюджета Журавского сельского поселения за 6 месяцев 2023 года на содержание органов местного самоуправления составили 753 тыс. рублей.</w:t>
      </w:r>
    </w:p>
    <w:p w:rsidR="001167C6" w:rsidRDefault="001167C6" w:rsidP="001167C6">
      <w:pPr>
        <w:pStyle w:val="western"/>
        <w:spacing w:before="280" w:after="0"/>
        <w:ind w:firstLine="709"/>
        <w:jc w:val="both"/>
      </w:pPr>
      <w:proofErr w:type="gramStart"/>
      <w:r>
        <w:rPr>
          <w:sz w:val="28"/>
          <w:szCs w:val="28"/>
        </w:rPr>
        <w:t>Расходы на фонд оплаты труда (с начислениями) органов местного самоуправления соответствуют нормативам, установленным на 2022 год постановлением Правительства Воронежской области от 08 декабря 2022 года № 1291-р «О нормативах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в Воронежской области на 2023 год».</w:t>
      </w:r>
      <w:proofErr w:type="gramEnd"/>
    </w:p>
    <w:p w:rsidR="001167C6" w:rsidRDefault="001167C6" w:rsidP="001167C6">
      <w:pPr>
        <w:pStyle w:val="NormalWeb"/>
        <w:shd w:val="clear" w:color="auto" w:fill="FFFFFF"/>
        <w:spacing w:before="170" w:after="170" w:line="232" w:lineRule="atLeast"/>
        <w:ind w:firstLine="709"/>
      </w:pPr>
      <w:r>
        <w:rPr>
          <w:sz w:val="28"/>
          <w:szCs w:val="28"/>
        </w:rPr>
        <w:t>Штатная численность работников местного самоуправления бюджета поселения по состоянию на 01.07.2023 года составляет 3 штатные единицы, в том числе:</w:t>
      </w:r>
    </w:p>
    <w:p w:rsidR="001167C6" w:rsidRDefault="001167C6" w:rsidP="001167C6">
      <w:pPr>
        <w:pStyle w:val="western"/>
        <w:numPr>
          <w:ilvl w:val="0"/>
          <w:numId w:val="1"/>
        </w:numPr>
        <w:tabs>
          <w:tab w:val="left" w:pos="720"/>
        </w:tabs>
        <w:spacing w:before="280" w:after="0"/>
        <w:ind w:firstLine="131"/>
      </w:pPr>
      <w:r>
        <w:rPr>
          <w:sz w:val="28"/>
          <w:szCs w:val="28"/>
        </w:rPr>
        <w:t xml:space="preserve">муниципальные служащие – 2 штатные единицы. </w:t>
      </w:r>
    </w:p>
    <w:p w:rsidR="001167C6" w:rsidRDefault="001167C6" w:rsidP="001167C6">
      <w:pPr>
        <w:pStyle w:val="NormalWeb"/>
        <w:numPr>
          <w:ilvl w:val="0"/>
          <w:numId w:val="1"/>
        </w:numPr>
        <w:shd w:val="clear" w:color="auto" w:fill="FFFFFF"/>
        <w:tabs>
          <w:tab w:val="left" w:pos="720"/>
        </w:tabs>
        <w:spacing w:before="170" w:after="170" w:line="232" w:lineRule="atLeast"/>
        <w:ind w:firstLine="131"/>
      </w:pPr>
      <w:r>
        <w:rPr>
          <w:sz w:val="28"/>
          <w:szCs w:val="28"/>
        </w:rPr>
        <w:t>служащих, не занимающих должности, не отнесенные к муниципальной службе – 1 штатная единица.</w:t>
      </w:r>
    </w:p>
    <w:p w:rsidR="001167C6" w:rsidRDefault="001167C6" w:rsidP="001167C6">
      <w:pPr>
        <w:pStyle w:val="NormalWeb"/>
        <w:shd w:val="clear" w:color="auto" w:fill="FFFFFF"/>
        <w:spacing w:before="280" w:after="170" w:line="232" w:lineRule="atLeast"/>
        <w:ind w:left="720"/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Расходы бюджета Журавского сельского поселения за 6 месяцев 2023 года на содержание работников муниципальных учреждений составили 716,5 тыс. рублей.</w:t>
      </w:r>
    </w:p>
    <w:p w:rsidR="001167C6" w:rsidRDefault="001167C6" w:rsidP="001167C6">
      <w:pPr>
        <w:pStyle w:val="NormalWeb"/>
        <w:shd w:val="clear" w:color="auto" w:fill="FFFFFF"/>
        <w:spacing w:before="170" w:after="170" w:line="232" w:lineRule="atLeast"/>
      </w:pPr>
      <w:r>
        <w:rPr>
          <w:sz w:val="28"/>
          <w:szCs w:val="28"/>
        </w:rPr>
        <w:t>Штатная численность работников муниципальных учреждений по состоянию на 01.07.2023 года составляет 4,75 штатные единицы.</w:t>
      </w:r>
    </w:p>
    <w:p w:rsidR="001167C6" w:rsidRDefault="001167C6" w:rsidP="001167C6">
      <w:pPr>
        <w:shd w:val="clear" w:color="auto" w:fill="FFFFFF"/>
        <w:spacing w:before="168" w:after="168" w:line="234" w:lineRule="atLeast"/>
        <w:ind w:firstLine="708"/>
        <w:jc w:val="both"/>
        <w:textAlignment w:val="baseline"/>
      </w:pPr>
    </w:p>
    <w:p w:rsidR="004B0A46" w:rsidRDefault="004B0A46"/>
    <w:sectPr w:rsidR="004B0A46">
      <w:pgSz w:w="11906" w:h="16838"/>
      <w:pgMar w:top="851" w:right="624" w:bottom="567" w:left="62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67C6"/>
    <w:rsid w:val="001167C6"/>
    <w:rsid w:val="004B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67C6"/>
    <w:pPr>
      <w:spacing w:before="280" w:after="280"/>
    </w:pPr>
    <w:rPr>
      <w:sz w:val="24"/>
      <w:szCs w:val="24"/>
    </w:rPr>
  </w:style>
  <w:style w:type="paragraph" w:customStyle="1" w:styleId="NormalWeb">
    <w:name w:val="Normal (Web)"/>
    <w:basedOn w:val="a"/>
    <w:rsid w:val="001167C6"/>
    <w:pPr>
      <w:spacing w:before="100" w:after="142" w:line="276" w:lineRule="exact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1167C6"/>
    <w:pPr>
      <w:spacing w:before="100" w:after="142" w:line="276" w:lineRule="exact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ЖуравскоеСП</cp:lastModifiedBy>
  <cp:revision>2</cp:revision>
  <dcterms:created xsi:type="dcterms:W3CDTF">2023-07-11T06:11:00Z</dcterms:created>
  <dcterms:modified xsi:type="dcterms:W3CDTF">2023-07-11T06:11:00Z</dcterms:modified>
</cp:coreProperties>
</file>