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C73FA1" w:rsidRDefault="006C21D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F867F6">
        <w:rPr>
          <w:rFonts w:ascii="Arial" w:hAnsi="Arial" w:cs="Arial"/>
          <w:color w:val="000000"/>
          <w:sz w:val="24"/>
          <w:szCs w:val="24"/>
          <w:lang w:eastAsia="ru-RU"/>
        </w:rPr>
        <w:t>175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F867F6">
        <w:rPr>
          <w:rFonts w:ascii="Arial" w:hAnsi="Arial" w:cs="Arial"/>
          <w:color w:val="000000"/>
          <w:sz w:val="24"/>
          <w:szCs w:val="24"/>
          <w:lang w:eastAsia="ru-RU"/>
        </w:rPr>
        <w:t>07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F867F6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:rsidR="00AB79F3" w:rsidRPr="00C73FA1" w:rsidRDefault="006C21DC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.Ж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уравка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проекте </w:t>
      </w:r>
      <w:proofErr w:type="gramStart"/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решения Совета народных депутатов </w:t>
      </w:r>
      <w:r w:rsidR="006C21D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Журавского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gramEnd"/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области «О внесении изменений и дополнений в Устав </w:t>
      </w:r>
      <w:r w:rsidR="006C21D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Журавского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6C21DC" w:rsidRPr="00F52262">
        <w:rPr>
          <w:rFonts w:ascii="Arial" w:hAnsi="Arial" w:cs="Arial"/>
          <w:sz w:val="24"/>
          <w:szCs w:val="24"/>
        </w:rPr>
        <w:t>03 июля 2018 г. № 163</w:t>
      </w:r>
      <w:r w:rsidR="006C21DC" w:rsidRPr="00F52262">
        <w:rPr>
          <w:rFonts w:ascii="Arial" w:hAnsi="Arial" w:cs="Arial"/>
          <w:color w:val="000000"/>
          <w:sz w:val="24"/>
          <w:szCs w:val="24"/>
        </w:rPr>
        <w:t xml:space="preserve">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Положения о порядке организации и проведении публичных слушаний 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Журавском сельском поселении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 Опубликовать те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оекта решения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решения Совета народных депутатов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области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йона Воронежской области» на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585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.Ж</w:t>
      </w:r>
      <w:proofErr w:type="gramEnd"/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уравка, ул. 50 лет Октября, 122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слушаниях, производится до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847367 40-908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муниципальных правовых актов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7"/>
        <w:gridCol w:w="3153"/>
        <w:gridCol w:w="3211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6C21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</w:p>
          <w:p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6C21DC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</w:tbl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52"/>
        <w:gridCol w:w="3200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6C21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  <w:r w:rsidR="00DB78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6C21DC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:rsidR="00AB79F3" w:rsidRPr="00C73FA1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 от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AB79F3">
        <w:rPr>
          <w:rFonts w:ascii="Arial" w:hAnsi="Arial" w:cs="Arial"/>
          <w:color w:val="000000"/>
          <w:sz w:val="24"/>
          <w:szCs w:val="24"/>
          <w:lang w:eastAsia="ru-RU"/>
        </w:rPr>
        <w:t> 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175</w:t>
      </w:r>
    </w:p>
    <w:p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6C21D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AB79F3" w:rsidRPr="00C73FA1" w:rsidRDefault="006C21DC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.Ж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уравка</w:t>
      </w:r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10.03.2015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212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(в редакции решений Совета народных депутатов </w:t>
      </w:r>
      <w:r w:rsidR="006C21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60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92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14.03.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161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03.07.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206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 xml:space="preserve">03.09.2019, № 247 от 25.08.2020,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55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110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C97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C97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1552"/>
        <w:gridCol w:w="3128"/>
      </w:tblGrid>
      <w:tr w:rsidR="004B508C" w:rsidRPr="008E42F8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97E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</w:p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97EB2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  <w:tr w:rsidR="004B508C" w:rsidRPr="008E42F8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4B508C" w:rsidRDefault="004B508C" w:rsidP="004B508C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B508C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  <w:p w:rsidR="004B508C" w:rsidRPr="00C73FA1" w:rsidRDefault="004B508C" w:rsidP="00C97E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C97E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97EB2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0D0B9E" w:rsidRDefault="000D0B9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57797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7797A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386F" w:rsidRDefault="002B64B5" w:rsidP="000F38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Часть 1 статьи 9 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</w:t>
      </w:r>
      <w:r w:rsidR="000F386F" w:rsidRPr="00021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дополнить пунктом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30) 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содержания</w:t>
      </w:r>
      <w:r w:rsidR="000F386F" w:rsidRPr="00C73FA1">
        <w:rPr>
          <w:rFonts w:ascii="Arial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0F386F" w:rsidRDefault="00C81703" w:rsidP="000F386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</w:t>
      </w:r>
      <w:r w:rsidR="000F386F" w:rsidRPr="00935166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6933C3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DC5066" w:rsidRDefault="006933C3" w:rsidP="006933C3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:rsidR="00DC5066" w:rsidRDefault="00DC5066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</w:t>
      </w:r>
      <w:proofErr w:type="gramStart"/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.»</w:t>
      </w:r>
      <w:proofErr w:type="gramEnd"/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:rsidR="006933C3" w:rsidRPr="00DC5066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Нововоронеж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области.»»</w:t>
      </w:r>
      <w:proofErr w:type="gramEnd"/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proofErr w:type="gramStart"/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proofErr w:type="gramEnd"/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прекращаются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955B4B" w:rsidRDefault="00B3100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13 статьи 34 Устава «Глава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губернатора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:rsidR="004F7C5A" w:rsidRDefault="00B3100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Часть 4 статьи 51 Устава «Проект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</w:t>
      </w: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направлениях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бюджетной и налоговой политики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4F7C5A" w:rsidRDefault="00B31006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«4) объем обязательств, вытекающих из муниципальных гарантий, выраженных в валюте Российской Федерации;» 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AD6EAE" w:rsidRDefault="00B31006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AD6EAE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бюджета </w:t>
      </w:r>
      <w:r w:rsidR="006549BA" w:rsidRPr="00EB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</w:t>
      </w:r>
      <w:proofErr w:type="gramEnd"/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образований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F0137" w:rsidRDefault="00B31006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FF0137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FF0137" w:rsidRPr="004F7C5A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B3100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B3100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B3100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0F7D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:rsidR="005638B1" w:rsidRPr="00955B4B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A647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07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175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0F7D79" w:rsidRPr="00C73FA1" w:rsidRDefault="000F7D79" w:rsidP="000F7D79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0F7D79" w:rsidRPr="00C73FA1" w:rsidRDefault="000F7D79" w:rsidP="000F7D79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7D79" w:rsidRPr="00BA4132" w:rsidRDefault="000F7D79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A4132">
        <w:rPr>
          <w:rFonts w:ascii="Arial" w:hAnsi="Arial" w:cs="Arial"/>
          <w:color w:val="000000"/>
          <w:spacing w:val="1"/>
          <w:sz w:val="24"/>
          <w:szCs w:val="24"/>
        </w:rPr>
        <w:t>Каплиев</w:t>
      </w:r>
      <w:proofErr w:type="spellEnd"/>
      <w:r w:rsidRPr="00BA4132">
        <w:rPr>
          <w:rFonts w:ascii="Arial" w:hAnsi="Arial" w:cs="Arial"/>
          <w:color w:val="000000"/>
          <w:spacing w:val="1"/>
          <w:sz w:val="24"/>
          <w:szCs w:val="24"/>
        </w:rPr>
        <w:t xml:space="preserve"> Р.В. – глава Журавского сельского поселения Кантемировского муниципального района;</w:t>
      </w:r>
    </w:p>
    <w:p w:rsidR="000F7D79" w:rsidRPr="00BA4132" w:rsidRDefault="000F7D79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A4132">
        <w:rPr>
          <w:rFonts w:ascii="Arial" w:hAnsi="Arial" w:cs="Arial"/>
          <w:color w:val="000000"/>
          <w:sz w:val="24"/>
          <w:szCs w:val="24"/>
        </w:rPr>
        <w:t xml:space="preserve">Лапшина Т.Д.-    ведущий специалист администрации Журавского сельского поселения </w:t>
      </w:r>
      <w:r w:rsidRPr="00BA4132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0F7D79" w:rsidRPr="00BA4132" w:rsidRDefault="000F7D79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A4132">
        <w:rPr>
          <w:rFonts w:ascii="Arial" w:hAnsi="Arial" w:cs="Arial"/>
          <w:color w:val="000000"/>
          <w:spacing w:val="-4"/>
          <w:sz w:val="24"/>
          <w:szCs w:val="24"/>
        </w:rPr>
        <w:t>Певченко</w:t>
      </w:r>
      <w:proofErr w:type="spellEnd"/>
      <w:r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Н.Ю. – </w:t>
      </w:r>
      <w:r w:rsidRPr="00BA4132">
        <w:rPr>
          <w:rFonts w:ascii="Arial" w:hAnsi="Arial" w:cs="Arial"/>
          <w:color w:val="000000"/>
          <w:sz w:val="24"/>
          <w:szCs w:val="24"/>
        </w:rPr>
        <w:t xml:space="preserve">инспектор администрации Журавского сельского поселения </w:t>
      </w:r>
      <w:r w:rsidRPr="00BA4132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0F7D79" w:rsidRPr="00BA4132" w:rsidRDefault="000F7D79" w:rsidP="000F7D79">
      <w:pPr>
        <w:shd w:val="clear" w:color="auto" w:fill="FFFFFF"/>
        <w:spacing w:before="298"/>
        <w:ind w:left="142"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 w:rsidRPr="00BA4132">
        <w:rPr>
          <w:rFonts w:ascii="Arial" w:hAnsi="Arial" w:cs="Arial"/>
          <w:color w:val="000000"/>
          <w:spacing w:val="-3"/>
          <w:sz w:val="24"/>
          <w:szCs w:val="24"/>
        </w:rPr>
        <w:t>Лясин</w:t>
      </w:r>
      <w:proofErr w:type="spellEnd"/>
      <w:r w:rsidRPr="00BA4132">
        <w:rPr>
          <w:rFonts w:ascii="Arial" w:hAnsi="Arial" w:cs="Arial"/>
          <w:color w:val="000000"/>
          <w:spacing w:val="-3"/>
          <w:sz w:val="24"/>
          <w:szCs w:val="24"/>
        </w:rPr>
        <w:t xml:space="preserve"> С.А.- 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депутат Совета народных депутатов </w:t>
      </w:r>
      <w:r w:rsidRPr="00BA4132">
        <w:rPr>
          <w:rFonts w:ascii="Arial" w:hAnsi="Arial" w:cs="Arial"/>
          <w:color w:val="000000"/>
          <w:spacing w:val="-3"/>
          <w:sz w:val="24"/>
          <w:szCs w:val="24"/>
        </w:rPr>
        <w:t>Журавского сельского поселения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 Кантемировского </w:t>
      </w:r>
      <w:r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 муниципального района;</w:t>
      </w:r>
    </w:p>
    <w:p w:rsidR="000F7D79" w:rsidRPr="00BA4132" w:rsidRDefault="000F7D79" w:rsidP="000F7D79">
      <w:pPr>
        <w:shd w:val="clear" w:color="auto" w:fill="FFFFFF"/>
        <w:spacing w:before="298"/>
        <w:ind w:left="142" w:firstLine="709"/>
        <w:contextualSpacing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BA4132">
        <w:rPr>
          <w:rFonts w:ascii="Arial" w:hAnsi="Arial" w:cs="Arial"/>
          <w:color w:val="000000"/>
          <w:spacing w:val="-4"/>
          <w:sz w:val="24"/>
          <w:szCs w:val="24"/>
        </w:rPr>
        <w:t>Гузева</w:t>
      </w:r>
      <w:proofErr w:type="spellEnd"/>
      <w:r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Г.Л. - 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депутат Совета народных депутатов </w:t>
      </w:r>
      <w:r w:rsidRPr="00BA4132">
        <w:rPr>
          <w:rFonts w:ascii="Arial" w:hAnsi="Arial" w:cs="Arial"/>
          <w:color w:val="000000"/>
          <w:spacing w:val="-3"/>
          <w:sz w:val="24"/>
          <w:szCs w:val="24"/>
        </w:rPr>
        <w:t xml:space="preserve">Журавского сельского поселения 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 Кантемировского </w:t>
      </w:r>
      <w:r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 муниципального района.</w:t>
      </w:r>
    </w:p>
    <w:p w:rsidR="000F7D79" w:rsidRDefault="000F7D79" w:rsidP="000F7D79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07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A64791">
        <w:rPr>
          <w:rFonts w:ascii="Arial" w:hAnsi="Arial" w:cs="Arial"/>
          <w:color w:val="000000"/>
          <w:sz w:val="24"/>
          <w:szCs w:val="24"/>
          <w:lang w:eastAsia="ru-RU"/>
        </w:rPr>
        <w:t>175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учета предложений по проекту </w:t>
      </w:r>
      <w:proofErr w:type="gramStart"/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</w:t>
      </w:r>
      <w:proofErr w:type="gramEnd"/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</w:t>
      </w:r>
      <w:r w:rsidR="00766F6A">
        <w:rPr>
          <w:rFonts w:ascii="Arial" w:hAnsi="Arial" w:cs="Arial"/>
          <w:color w:val="000000"/>
          <w:sz w:val="24"/>
          <w:szCs w:val="24"/>
          <w:lang w:eastAsia="ru-RU"/>
        </w:rPr>
        <w:t xml:space="preserve"> Журавского сельского поселения </w:t>
      </w:r>
      <w:bookmarkStart w:id="0" w:name="_GoBack"/>
      <w:bookmarkEnd w:id="0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7D79" w:rsidRPr="00C73FA1" w:rsidRDefault="00AB79F3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Предложения граждан по проекту </w:t>
      </w:r>
      <w:proofErr w:type="gramStart"/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решения Совета народных депутатов 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 </w:t>
      </w:r>
      <w:r w:rsidR="000F7D79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</w:t>
      </w:r>
      <w:proofErr w:type="gramEnd"/>
      <w:r w:rsidR="000F7D79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области 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</w:t>
      </w:r>
      <w:r w:rsidR="000F7D79"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  <w:proofErr w:type="gramEnd"/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сельского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Журавского сельского поселения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Кантемировского муниципального района, расположенном по адресу: Воронежская область, 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Кантемировский район, с</w:t>
      </w:r>
      <w:proofErr w:type="gramStart"/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.Ж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уравка, ул.50 лет Октября, 122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8(47367) 40-908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16:00 до «</w:t>
      </w:r>
      <w:r w:rsidR="004F726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» </w:t>
      </w:r>
      <w:r w:rsidR="004F726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202</w:t>
      </w:r>
      <w:r w:rsidR="004F726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</w:p>
    <w:p w:rsidR="00AB79F3" w:rsidRDefault="00AB79F3" w:rsidP="000F7D79">
      <w:pPr>
        <w:shd w:val="clear" w:color="auto" w:fill="FFFFFF"/>
        <w:spacing w:after="0" w:line="240" w:lineRule="auto"/>
        <w:ind w:firstLine="709"/>
        <w:jc w:val="both"/>
      </w:pPr>
    </w:p>
    <w:sectPr w:rsidR="00AB79F3" w:rsidSect="004B508C">
      <w:headerReference w:type="even" r:id="rId8"/>
      <w:pgSz w:w="11906" w:h="16838"/>
      <w:pgMar w:top="1134" w:right="850" w:bottom="1134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52" w:rsidRDefault="00AB2E52">
      <w:r>
        <w:separator/>
      </w:r>
    </w:p>
  </w:endnote>
  <w:endnote w:type="continuationSeparator" w:id="0">
    <w:p w:rsidR="00AB2E52" w:rsidRDefault="00A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52" w:rsidRDefault="00AB2E52">
      <w:r>
        <w:separator/>
      </w:r>
    </w:p>
  </w:footnote>
  <w:footnote w:type="continuationSeparator" w:id="0">
    <w:p w:rsidR="00AB2E52" w:rsidRDefault="00AB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F66B2F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AF3"/>
    <w:rsid w:val="00015FDC"/>
    <w:rsid w:val="000219D6"/>
    <w:rsid w:val="00063619"/>
    <w:rsid w:val="00064C81"/>
    <w:rsid w:val="0006779E"/>
    <w:rsid w:val="00067F08"/>
    <w:rsid w:val="000912AE"/>
    <w:rsid w:val="000C2D2A"/>
    <w:rsid w:val="000D0B9E"/>
    <w:rsid w:val="000D24ED"/>
    <w:rsid w:val="000F2919"/>
    <w:rsid w:val="000F386F"/>
    <w:rsid w:val="000F7D79"/>
    <w:rsid w:val="00114F12"/>
    <w:rsid w:val="001241CC"/>
    <w:rsid w:val="00125777"/>
    <w:rsid w:val="00140CCE"/>
    <w:rsid w:val="00142621"/>
    <w:rsid w:val="00172E74"/>
    <w:rsid w:val="001777A7"/>
    <w:rsid w:val="0018655F"/>
    <w:rsid w:val="001A0DB9"/>
    <w:rsid w:val="001A6264"/>
    <w:rsid w:val="001B67EE"/>
    <w:rsid w:val="001C250C"/>
    <w:rsid w:val="001C42EE"/>
    <w:rsid w:val="001C6A95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362BA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61B92"/>
    <w:rsid w:val="004A294C"/>
    <w:rsid w:val="004B508C"/>
    <w:rsid w:val="004F285D"/>
    <w:rsid w:val="004F726A"/>
    <w:rsid w:val="004F7C5A"/>
    <w:rsid w:val="0052779B"/>
    <w:rsid w:val="00537A2C"/>
    <w:rsid w:val="005543C7"/>
    <w:rsid w:val="005638B1"/>
    <w:rsid w:val="00572755"/>
    <w:rsid w:val="0057797A"/>
    <w:rsid w:val="00585A89"/>
    <w:rsid w:val="005A608D"/>
    <w:rsid w:val="005B5E55"/>
    <w:rsid w:val="00604A50"/>
    <w:rsid w:val="0062221F"/>
    <w:rsid w:val="006225EB"/>
    <w:rsid w:val="00625D74"/>
    <w:rsid w:val="00626D84"/>
    <w:rsid w:val="00640A8D"/>
    <w:rsid w:val="00641970"/>
    <w:rsid w:val="006549BA"/>
    <w:rsid w:val="006933C3"/>
    <w:rsid w:val="006B36D3"/>
    <w:rsid w:val="006C21DC"/>
    <w:rsid w:val="006D4464"/>
    <w:rsid w:val="006E35B8"/>
    <w:rsid w:val="0072652C"/>
    <w:rsid w:val="0073470B"/>
    <w:rsid w:val="00740CE7"/>
    <w:rsid w:val="00746D7C"/>
    <w:rsid w:val="00754717"/>
    <w:rsid w:val="00755E41"/>
    <w:rsid w:val="00766F6A"/>
    <w:rsid w:val="007676CA"/>
    <w:rsid w:val="007B13AF"/>
    <w:rsid w:val="007D25E1"/>
    <w:rsid w:val="007F355E"/>
    <w:rsid w:val="00801412"/>
    <w:rsid w:val="00823055"/>
    <w:rsid w:val="00823345"/>
    <w:rsid w:val="008278CD"/>
    <w:rsid w:val="008435F8"/>
    <w:rsid w:val="0086221F"/>
    <w:rsid w:val="008753CA"/>
    <w:rsid w:val="00892AF3"/>
    <w:rsid w:val="008E42F8"/>
    <w:rsid w:val="008F26BD"/>
    <w:rsid w:val="009217D7"/>
    <w:rsid w:val="00935166"/>
    <w:rsid w:val="00955B4B"/>
    <w:rsid w:val="00974ED2"/>
    <w:rsid w:val="00983862"/>
    <w:rsid w:val="009D1156"/>
    <w:rsid w:val="009F6017"/>
    <w:rsid w:val="00A04F64"/>
    <w:rsid w:val="00A13199"/>
    <w:rsid w:val="00A478DC"/>
    <w:rsid w:val="00A515CD"/>
    <w:rsid w:val="00A51EC9"/>
    <w:rsid w:val="00A64791"/>
    <w:rsid w:val="00A839CB"/>
    <w:rsid w:val="00A90C57"/>
    <w:rsid w:val="00A9501B"/>
    <w:rsid w:val="00AB2E52"/>
    <w:rsid w:val="00AB79F3"/>
    <w:rsid w:val="00AD6EAE"/>
    <w:rsid w:val="00AF0AB3"/>
    <w:rsid w:val="00AF1B84"/>
    <w:rsid w:val="00B13B69"/>
    <w:rsid w:val="00B31006"/>
    <w:rsid w:val="00B32D86"/>
    <w:rsid w:val="00B368C7"/>
    <w:rsid w:val="00B6570C"/>
    <w:rsid w:val="00B96BAE"/>
    <w:rsid w:val="00BC7AAC"/>
    <w:rsid w:val="00BE7AC7"/>
    <w:rsid w:val="00C12B63"/>
    <w:rsid w:val="00C1703B"/>
    <w:rsid w:val="00C35061"/>
    <w:rsid w:val="00C47080"/>
    <w:rsid w:val="00C73FA1"/>
    <w:rsid w:val="00C81703"/>
    <w:rsid w:val="00C82811"/>
    <w:rsid w:val="00C908E9"/>
    <w:rsid w:val="00C97EB2"/>
    <w:rsid w:val="00CB70AF"/>
    <w:rsid w:val="00CC5B00"/>
    <w:rsid w:val="00CE0480"/>
    <w:rsid w:val="00CE610E"/>
    <w:rsid w:val="00D07AC4"/>
    <w:rsid w:val="00D07BBD"/>
    <w:rsid w:val="00D149DD"/>
    <w:rsid w:val="00D377A7"/>
    <w:rsid w:val="00D51E0C"/>
    <w:rsid w:val="00D5633E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5066"/>
    <w:rsid w:val="00E22192"/>
    <w:rsid w:val="00E42999"/>
    <w:rsid w:val="00E47440"/>
    <w:rsid w:val="00E90632"/>
    <w:rsid w:val="00E94FF3"/>
    <w:rsid w:val="00EA229F"/>
    <w:rsid w:val="00EB14E9"/>
    <w:rsid w:val="00EF0C33"/>
    <w:rsid w:val="00EF1D2C"/>
    <w:rsid w:val="00F030BF"/>
    <w:rsid w:val="00F126FB"/>
    <w:rsid w:val="00F24637"/>
    <w:rsid w:val="00F325B0"/>
    <w:rsid w:val="00F66B2F"/>
    <w:rsid w:val="00F867F6"/>
    <w:rsid w:val="00FA049C"/>
    <w:rsid w:val="00FA4C4D"/>
    <w:rsid w:val="00FB120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278CD"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Белоненко Юлия Алексеевна</cp:lastModifiedBy>
  <cp:revision>24</cp:revision>
  <cp:lastPrinted>2023-06-15T12:53:00Z</cp:lastPrinted>
  <dcterms:created xsi:type="dcterms:W3CDTF">2022-06-09T12:57:00Z</dcterms:created>
  <dcterms:modified xsi:type="dcterms:W3CDTF">2023-09-14T10:43:00Z</dcterms:modified>
</cp:coreProperties>
</file>