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АДМИНИСТРАЦИЯ</w:t>
      </w:r>
    </w:p>
    <w:p w:rsidR="00973E8D" w:rsidRPr="00290B98" w:rsidRDefault="00352C90" w:rsidP="00290B98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  <w:lang w:eastAsia="ar-SA"/>
        </w:rPr>
        <w:t>ЖУРАВСКОГО</w:t>
      </w:r>
      <w:r w:rsidR="00973E8D" w:rsidRPr="00290B98">
        <w:rPr>
          <w:rFonts w:cs="Arial"/>
          <w:color w:val="000000" w:themeColor="text1"/>
          <w:lang w:eastAsia="ar-SA"/>
        </w:rPr>
        <w:t xml:space="preserve"> </w:t>
      </w:r>
      <w:r w:rsidR="00973E8D" w:rsidRPr="00290B98">
        <w:rPr>
          <w:rFonts w:cs="Arial"/>
          <w:bCs/>
          <w:color w:val="000000" w:themeColor="text1"/>
        </w:rPr>
        <w:t>СЕЛЬСКОГО ПОСЕЛЕНИЯ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КАНТЕМИРОВСКОГО МУНИЦИПАЛЬНОГО РАЙОНА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ВОРОНЕЖСКОЙ ОБЛАСТИ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ПОСТАНОВЛЕНИЕ</w:t>
      </w:r>
    </w:p>
    <w:p w:rsidR="00973E8D" w:rsidRPr="00290B98" w:rsidRDefault="00973E8D" w:rsidP="00290B98">
      <w:pPr>
        <w:suppressAutoHyphens/>
        <w:ind w:firstLine="709"/>
        <w:rPr>
          <w:rFonts w:cs="Arial"/>
          <w:color w:val="000000" w:themeColor="text1"/>
        </w:rPr>
      </w:pP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от </w:t>
      </w:r>
      <w:r w:rsidR="00352C90">
        <w:rPr>
          <w:rFonts w:cs="Arial"/>
          <w:color w:val="000000" w:themeColor="text1"/>
        </w:rPr>
        <w:t xml:space="preserve">11.03.2024г. </w:t>
      </w:r>
      <w:r w:rsidRPr="00290B98">
        <w:rPr>
          <w:rFonts w:cs="Arial"/>
          <w:color w:val="000000" w:themeColor="text1"/>
        </w:rPr>
        <w:t xml:space="preserve"> № </w:t>
      </w:r>
      <w:r w:rsidR="00352C90">
        <w:rPr>
          <w:rFonts w:cs="Arial"/>
          <w:color w:val="000000" w:themeColor="text1"/>
        </w:rPr>
        <w:t>11</w:t>
      </w: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с. </w:t>
      </w:r>
      <w:r w:rsidR="00352C90">
        <w:rPr>
          <w:rFonts w:cs="Arial"/>
          <w:color w:val="000000" w:themeColor="text1"/>
        </w:rPr>
        <w:t>Журавка</w:t>
      </w: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  <w:lang w:eastAsia="ar-SA"/>
        </w:rPr>
      </w:pPr>
    </w:p>
    <w:p w:rsidR="00973E8D" w:rsidRPr="00290B98" w:rsidRDefault="00973E8D" w:rsidP="00290B9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Об утверждении Положения о согласовании и утверждении уставов казачьих обществ на территории </w:t>
      </w:r>
      <w:r w:rsidR="00352C90">
        <w:rPr>
          <w:b w:val="0"/>
          <w:color w:val="000000" w:themeColor="text1"/>
          <w:sz w:val="24"/>
          <w:szCs w:val="24"/>
          <w:lang w:eastAsia="ar-SA"/>
        </w:rPr>
        <w:t>Журавского</w:t>
      </w: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</w:p>
    <w:p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r w:rsid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color w:val="000000" w:themeColor="text1"/>
        </w:rPr>
        <w:t xml:space="preserve"> сельского поселения ПОСТАНОВЛЯЕТ:</w:t>
      </w:r>
    </w:p>
    <w:p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 xml:space="preserve">1. Утвердить прилагаемое Положение о согласовании и утверждении уставов казачьих обществ на территории </w:t>
      </w:r>
      <w:r w:rsidR="00352C90" w:rsidRPr="00352C90">
        <w:rPr>
          <w:rFonts w:ascii="Arial" w:hAnsi="Arial" w:cs="Arial"/>
          <w:color w:val="000000" w:themeColor="text1"/>
        </w:rPr>
        <w:t>Журавского</w:t>
      </w:r>
      <w:r w:rsidRPr="00290B98">
        <w:rPr>
          <w:rFonts w:ascii="Arial" w:hAnsi="Arial" w:cs="Arial"/>
          <w:color w:val="000000" w:themeColor="text1"/>
          <w:lang w:val="ru-RU"/>
        </w:rPr>
        <w:t xml:space="preserve"> сельского поселения </w:t>
      </w:r>
      <w:r w:rsidRPr="00290B98">
        <w:rPr>
          <w:rFonts w:ascii="Arial" w:hAnsi="Arial" w:cs="Arial"/>
          <w:color w:val="000000" w:themeColor="text1"/>
        </w:rPr>
        <w:t>Кантемировского муниципального района.</w:t>
      </w:r>
    </w:p>
    <w:p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352C90" w:rsidRPr="00352C90">
        <w:rPr>
          <w:rFonts w:ascii="Arial" w:hAnsi="Arial" w:cs="Arial"/>
          <w:color w:val="000000" w:themeColor="text1"/>
        </w:rPr>
        <w:t>Журавского</w:t>
      </w:r>
      <w:r w:rsidRPr="00290B98">
        <w:rPr>
          <w:rFonts w:ascii="Arial" w:hAnsi="Arial" w:cs="Arial"/>
          <w:color w:val="000000" w:themeColor="text1"/>
        </w:rPr>
        <w:t xml:space="preserve"> сельского поселения</w:t>
      </w:r>
      <w:r w:rsidR="00536529" w:rsidRPr="00290B98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</w:t>
      </w:r>
      <w:r w:rsidRPr="00290B98">
        <w:rPr>
          <w:rFonts w:ascii="Arial" w:hAnsi="Arial" w:cs="Arial"/>
          <w:color w:val="000000" w:themeColor="text1"/>
        </w:rPr>
        <w:t>.</w:t>
      </w:r>
    </w:p>
    <w:p w:rsidR="00973E8D" w:rsidRPr="00290B98" w:rsidRDefault="005C7DB3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52C90">
        <w:rPr>
          <w:rFonts w:cs="Arial"/>
          <w:color w:val="000000" w:themeColor="text1"/>
        </w:rPr>
        <w:t>3</w:t>
      </w:r>
      <w:r w:rsidR="00973E8D" w:rsidRPr="00290B98">
        <w:rPr>
          <w:rFonts w:cs="Arial"/>
          <w:color w:val="000000" w:themeColor="text1"/>
        </w:rPr>
        <w:t>. Контроль исполнения настоящего постановления оставляю за собой.</w:t>
      </w:r>
    </w:p>
    <w:p w:rsidR="00973E8D" w:rsidRPr="00290B98" w:rsidRDefault="00973E8D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0B98" w:rsidRPr="00290B98" w:rsidTr="000D0BC9">
        <w:tc>
          <w:tcPr>
            <w:tcW w:w="3284" w:type="dxa"/>
            <w:shd w:val="clear" w:color="auto" w:fill="auto"/>
          </w:tcPr>
          <w:p w:rsidR="00973E8D" w:rsidRPr="00290B98" w:rsidRDefault="00973E8D" w:rsidP="00290B98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290B98">
              <w:rPr>
                <w:rFonts w:cs="Arial"/>
                <w:color w:val="000000" w:themeColor="text1"/>
              </w:rPr>
              <w:t xml:space="preserve">Глава </w:t>
            </w:r>
            <w:r w:rsidR="00352C90" w:rsidRPr="00352C90">
              <w:rPr>
                <w:rFonts w:cs="Arial"/>
                <w:color w:val="000000" w:themeColor="text1"/>
              </w:rPr>
              <w:t>Журавского</w:t>
            </w:r>
            <w:r w:rsidRPr="00290B98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290B98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73E8D" w:rsidRPr="00290B98" w:rsidRDefault="00973E8D" w:rsidP="00290B9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973E8D" w:rsidRPr="00290B98" w:rsidRDefault="00352C90" w:rsidP="00290B98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Р.В.Каплиев</w:t>
            </w:r>
          </w:p>
        </w:tc>
      </w:tr>
    </w:tbl>
    <w:p w:rsidR="00973E8D" w:rsidRPr="00290B98" w:rsidRDefault="00973E8D" w:rsidP="00290B98">
      <w:pPr>
        <w:suppressAutoHyphens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color w:val="000000" w:themeColor="text1"/>
        </w:rPr>
        <w:lastRenderedPageBreak/>
        <w:t>Утверждено</w:t>
      </w:r>
    </w:p>
    <w:p w:rsidR="00973E8D" w:rsidRPr="00290B98" w:rsidRDefault="00973E8D" w:rsidP="00290B98">
      <w:pPr>
        <w:suppressAutoHyphens/>
        <w:adjustRightInd w:val="0"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постановлением администрации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color w:val="000000" w:themeColor="text1"/>
        </w:rPr>
        <w:t xml:space="preserve"> сельского поселения от </w:t>
      </w:r>
      <w:r w:rsidR="00352C90">
        <w:rPr>
          <w:rFonts w:cs="Arial"/>
          <w:color w:val="000000" w:themeColor="text1"/>
        </w:rPr>
        <w:t>11.03.2024г.</w:t>
      </w:r>
      <w:r w:rsidRPr="00290B98">
        <w:rPr>
          <w:rFonts w:cs="Arial"/>
          <w:color w:val="000000" w:themeColor="text1"/>
        </w:rPr>
        <w:t xml:space="preserve"> № </w:t>
      </w:r>
      <w:r w:rsidR="00352C90">
        <w:rPr>
          <w:rFonts w:cs="Arial"/>
          <w:color w:val="000000" w:themeColor="text1"/>
        </w:rPr>
        <w:t>11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Положение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о согласовании и утверждении уставов казачьих обществ на территории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3.2, 3.2-1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2. Уставы хуторских, станичных казачьих обществ, создаваемых (действующих) на территории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3. Уставы хуторских, станичных казачьих обществ, создаваемых (действующих) на территориях двух и более сельских поселений, входящих в состав Кантемировского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4. Согласование уставов казачьих обществ осуществляется после: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учредительным собранием (кругом, сбором) решения об учреждении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 в новой редакции.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в течение 14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10. 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глава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информирует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12. Согласование устава казачьего общества оформляется служебным письмом, подписанным главой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13. Основаниями для отказа в согласовании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</w:t>
      </w:r>
      <w:r w:rsidRPr="00290B98">
        <w:rPr>
          <w:rFonts w:cs="Arial"/>
          <w:bCs/>
          <w:color w:val="000000" w:themeColor="text1"/>
        </w:rPr>
        <w:lastRenderedPageBreak/>
        <w:t>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14. Основаниями для отказа в согласовании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15. Отказ в согласовании устава казачьего общества не является препятствием для повторного направления главе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7 - 14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16. Уставы хуторских, станичных казачьих обществ, создаваемых (действующих) на территории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утверждаются главой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17. Утверждение уставов казачьих обществ осуществляется после их согласования должностным лицом, названным в пункте 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 xml:space="preserve"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20. Указанные в пунктах 18 и 19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21.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352C90" w:rsidRPr="00352C90">
        <w:rPr>
          <w:rFonts w:cs="Arial"/>
          <w:color w:val="000000" w:themeColor="text1"/>
        </w:rPr>
        <w:t>Журавского</w:t>
      </w:r>
      <w:r w:rsidR="004A7AF3" w:rsidRPr="00290B98">
        <w:rPr>
          <w:rFonts w:cs="Arial"/>
          <w:bCs/>
          <w:color w:val="000000" w:themeColor="text1"/>
        </w:rPr>
        <w:t xml:space="preserve"> </w:t>
      </w:r>
      <w:r w:rsidRPr="00290B98">
        <w:rPr>
          <w:rFonts w:cs="Arial"/>
          <w:bCs/>
          <w:color w:val="000000" w:themeColor="text1"/>
        </w:rPr>
        <w:t>сельского поселения в течение 30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22. По истечении срока, указанного в пункте 21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уведомляет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24. Утверждение устава казачьего общества оформляется постановлением администрации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25. На титульном листе утверждаемого устава казачьего общества рекомендуется указывать: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слово УСТАВ (прописными буквами) и полное наименование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</w:t>
      </w:r>
      <w:r w:rsidRPr="00290B98">
        <w:rPr>
          <w:rFonts w:cs="Arial"/>
          <w:bCs/>
          <w:color w:val="000000" w:themeColor="text1"/>
        </w:rPr>
        <w:lastRenderedPageBreak/>
        <w:t>казачьего общества (располагается в правом верхнем углу титульного листа устава казачьего общества);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26. Основаниями для отказа в утверждении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27. Основаниями для отказа в утверждении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наличия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28. Отказ в утверждении устава казачьего общества не является препятствием для повторного направления главе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об утверждении устава казачьего общества и документов, предусмотренных пунктами 18 и 19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об утверждении устава казачьего общества и документов, предусмотренных пунктами 18 и 19 настоящего положения, и принятие по этому представлению решения осуществляются в порядке, предусмотренном пунктами 20-27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18 и 19 настоящего положения, не ограничено.</w:t>
      </w:r>
    </w:p>
    <w:p w:rsidR="00973E8D" w:rsidRPr="00290B98" w:rsidRDefault="00973E8D" w:rsidP="00290B98">
      <w:pPr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bCs/>
          <w:color w:val="000000" w:themeColor="text1"/>
        </w:rPr>
        <w:lastRenderedPageBreak/>
        <w:t>ПРИЛОЖЕНИЕ</w:t>
      </w:r>
    </w:p>
    <w:p w:rsidR="00973E8D" w:rsidRPr="00290B98" w:rsidRDefault="00973E8D" w:rsidP="00290B98">
      <w:pPr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к Положению о согласовании и утверждении уставов казачьих обществ на территории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УТВЕРЖДЕНО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постановлением администрации </w:t>
      </w:r>
      <w:r w:rsidR="00352C90" w:rsidRPr="00352C90">
        <w:rPr>
          <w:rFonts w:cs="Arial"/>
          <w:color w:val="000000" w:themeColor="text1"/>
        </w:rPr>
        <w:t>Журавского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от </w:t>
      </w:r>
      <w:bookmarkStart w:id="0" w:name="_GoBack"/>
      <w:bookmarkEnd w:id="0"/>
      <w:r w:rsidRPr="00290B98">
        <w:rPr>
          <w:rFonts w:cs="Arial"/>
          <w:bCs/>
          <w:color w:val="000000" w:themeColor="text1"/>
        </w:rPr>
        <w:t>____________N___________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СОГЛАСОВАНО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(наименование должности)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(ФИО)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письмо от _____N 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УСТАВ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(полное наименование казачьего общества)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EB71A7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20____год</w:t>
      </w:r>
    </w:p>
    <w:sectPr w:rsidR="00EB71A7" w:rsidRPr="00290B98" w:rsidSect="00290B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A4" w:rsidRDefault="00934BA4" w:rsidP="00973E8D">
      <w:r>
        <w:separator/>
      </w:r>
    </w:p>
  </w:endnote>
  <w:endnote w:type="continuationSeparator" w:id="0">
    <w:p w:rsidR="00934BA4" w:rsidRDefault="00934BA4" w:rsidP="009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A4" w:rsidRDefault="00934BA4" w:rsidP="00973E8D">
      <w:r>
        <w:separator/>
      </w:r>
    </w:p>
  </w:footnote>
  <w:footnote w:type="continuationSeparator" w:id="0">
    <w:p w:rsidR="00934BA4" w:rsidRDefault="00934BA4" w:rsidP="0097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C6"/>
    <w:rsid w:val="0018446E"/>
    <w:rsid w:val="001E16A8"/>
    <w:rsid w:val="00290B98"/>
    <w:rsid w:val="002E18E0"/>
    <w:rsid w:val="00352C90"/>
    <w:rsid w:val="004A7AF3"/>
    <w:rsid w:val="00536529"/>
    <w:rsid w:val="005C7DB3"/>
    <w:rsid w:val="00614573"/>
    <w:rsid w:val="008E6201"/>
    <w:rsid w:val="008F5799"/>
    <w:rsid w:val="00934BA4"/>
    <w:rsid w:val="00973E8D"/>
    <w:rsid w:val="00AA5FF1"/>
    <w:rsid w:val="00C220F1"/>
    <w:rsid w:val="00DA2DC6"/>
    <w:rsid w:val="00DD50E2"/>
    <w:rsid w:val="00DE0A77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4A03"/>
  <w15:docId w15:val="{A243BCC2-58B6-48DA-9FCB-48192A7D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3E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3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973E8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3E8D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15</cp:revision>
  <dcterms:created xsi:type="dcterms:W3CDTF">2024-03-11T05:33:00Z</dcterms:created>
  <dcterms:modified xsi:type="dcterms:W3CDTF">2024-03-11T10:33:00Z</dcterms:modified>
</cp:coreProperties>
</file>